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8D3F56" w14:textId="4D59FB76" w:rsidR="00AB7560" w:rsidRPr="00E57EBE" w:rsidRDefault="00AB7560" w:rsidP="00607B22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</w:t>
      </w:r>
      <w:r w:rsidRPr="00E57EBE">
        <w:rPr>
          <w:sz w:val="24"/>
          <w:szCs w:val="24"/>
        </w:rPr>
        <w:t xml:space="preserve">NO. </w:t>
      </w:r>
      <w:r w:rsidR="00254B94">
        <w:rPr>
          <w:sz w:val="24"/>
          <w:szCs w:val="24"/>
        </w:rPr>
        <w:t>5</w:t>
      </w:r>
      <w:r w:rsidR="00FC15AD">
        <w:rPr>
          <w:sz w:val="24"/>
          <w:szCs w:val="24"/>
        </w:rPr>
        <w:t>2048</w:t>
      </w:r>
    </w:p>
    <w:p w14:paraId="5FC3A314" w14:textId="77777777" w:rsidR="00AB7560" w:rsidRPr="001E0547" w:rsidRDefault="00AB7560" w:rsidP="00607B22">
      <w:pPr>
        <w:jc w:val="center"/>
        <w:rPr>
          <w:b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4608"/>
        <w:gridCol w:w="360"/>
        <w:gridCol w:w="4482"/>
      </w:tblGrid>
      <w:tr w:rsidR="00AB7560" w:rsidRPr="007C1B02" w14:paraId="5B4CF15F" w14:textId="77777777" w:rsidTr="00082C23">
        <w:tc>
          <w:tcPr>
            <w:tcW w:w="4608" w:type="dxa"/>
          </w:tcPr>
          <w:p w14:paraId="6F541220" w14:textId="34A03592" w:rsidR="00AB7560" w:rsidRPr="00254B94" w:rsidRDefault="00FC15AD" w:rsidP="00607B22">
            <w:pPr>
              <w:jc w:val="left"/>
              <w:rPr>
                <w:rFonts w:ascii="Times New Roman Bold" w:hAnsi="Times New Roman Bold"/>
                <w:b/>
                <w:caps/>
                <w:szCs w:val="24"/>
              </w:rPr>
            </w:pPr>
            <w:r w:rsidRPr="00FC15AD">
              <w:rPr>
                <w:rFonts w:ascii="Times New Roman Bold" w:hAnsi="Times New Roman Bold"/>
                <w:b/>
                <w:caps/>
              </w:rPr>
              <w:t>Application of the City of Justin and Aqua Texas, Inc. for Approval of a Service Area Contract Under Texas Water Code § 13.248 and to Amend Certificates of Convenience and Necessity in Denton County</w:t>
            </w:r>
          </w:p>
        </w:tc>
        <w:tc>
          <w:tcPr>
            <w:tcW w:w="360" w:type="dxa"/>
          </w:tcPr>
          <w:p w14:paraId="074849FE" w14:textId="77777777" w:rsidR="00AB7560" w:rsidRPr="007C1B02" w:rsidRDefault="00AB7560" w:rsidP="00607B22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7B4B4C31" w14:textId="77777777" w:rsidR="00AB7560" w:rsidRPr="007C1B02" w:rsidRDefault="00AB7560" w:rsidP="00607B22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12B6F97A" w14:textId="77777777" w:rsidR="00AB7560" w:rsidRPr="007C1B02" w:rsidRDefault="00AB7560" w:rsidP="00607B22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108D7299" w14:textId="77777777" w:rsidR="00AB7560" w:rsidRPr="007C1B02" w:rsidRDefault="00AB7560" w:rsidP="00607B22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5BB5E559" w14:textId="77777777" w:rsidR="00AB7560" w:rsidRDefault="00AB7560" w:rsidP="00607B22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4866B875" w14:textId="77777777" w:rsidR="00E01F8A" w:rsidRDefault="00E01F8A" w:rsidP="00607B22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63251007" w14:textId="77777777" w:rsidR="00E01F8A" w:rsidRDefault="00E01F8A" w:rsidP="00607B22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6936DE42" w14:textId="1FE4BC61" w:rsidR="00E01F8A" w:rsidRPr="007C1B02" w:rsidRDefault="00E01F8A" w:rsidP="00607B22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</w:tc>
        <w:tc>
          <w:tcPr>
            <w:tcW w:w="4482" w:type="dxa"/>
          </w:tcPr>
          <w:p w14:paraId="78F97F76" w14:textId="522D08FB" w:rsidR="00AB7560" w:rsidRPr="007C1B02" w:rsidRDefault="00AB7560" w:rsidP="00607B2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PUBLIC UTILITY COMMISSION</w:t>
            </w:r>
          </w:p>
          <w:p w14:paraId="169BCAE1" w14:textId="77777777" w:rsidR="00AB7560" w:rsidRPr="007C1B02" w:rsidRDefault="00AB7560" w:rsidP="00607B22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71C2DAB3" w14:textId="77777777" w:rsidR="00AB7560" w:rsidRPr="007C1B02" w:rsidRDefault="00AB7560" w:rsidP="00607B2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OF TEXAS</w:t>
            </w:r>
          </w:p>
        </w:tc>
      </w:tr>
    </w:tbl>
    <w:p w14:paraId="31D4BC87" w14:textId="77777777" w:rsidR="00AF3657" w:rsidRPr="00261AFE" w:rsidRDefault="00AF3657" w:rsidP="00607B22">
      <w:pPr>
        <w:pStyle w:val="Documentheading"/>
        <w:rPr>
          <w:sz w:val="24"/>
          <w:szCs w:val="24"/>
        </w:rPr>
      </w:pPr>
    </w:p>
    <w:p w14:paraId="495159EA" w14:textId="19AD546B" w:rsidR="00AF3657" w:rsidRPr="00261AFE" w:rsidRDefault="00C311C3" w:rsidP="00607B22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</w:t>
      </w:r>
      <w:r w:rsidR="009E04E3">
        <w:rPr>
          <w:sz w:val="24"/>
          <w:szCs w:val="24"/>
        </w:rPr>
        <w:t xml:space="preserve"> </w:t>
      </w:r>
      <w:r>
        <w:rPr>
          <w:sz w:val="24"/>
          <w:szCs w:val="24"/>
        </w:rPr>
        <w:t>RECOMMENDATION</w:t>
      </w:r>
      <w:r w:rsidR="008C6C34">
        <w:rPr>
          <w:sz w:val="24"/>
          <w:szCs w:val="24"/>
        </w:rPr>
        <w:t xml:space="preserve"> ON ADMINISTRATIVE COMPLETENESS AND NOTICE</w:t>
      </w:r>
    </w:p>
    <w:p w14:paraId="366ACBD1" w14:textId="77777777" w:rsidR="00E01F8A" w:rsidRPr="00535457" w:rsidRDefault="00E01F8A" w:rsidP="006C4E29">
      <w:pPr>
        <w:pStyle w:val="Documentheading"/>
        <w:rPr>
          <w:sz w:val="24"/>
          <w:szCs w:val="24"/>
        </w:rPr>
      </w:pPr>
    </w:p>
    <w:p w14:paraId="3ADEA5D0" w14:textId="36302225" w:rsidR="00607B22" w:rsidRDefault="00D96A8D" w:rsidP="00A675A0">
      <w:pPr>
        <w:spacing w:line="360" w:lineRule="auto"/>
        <w:ind w:firstLine="720"/>
      </w:pPr>
      <w:r>
        <w:t>On April 21, 2021, the City of Justin and Aqua Texas, Inc. (Aqua Texas) (collectively, Applicants) filed an application for approval of a service area contract under Texas Water Code (TWC) § 13.248 and to amend City of Justin’s water certificate of convenience and necessity (CCN) No. 10167 and Aqua Texas’s water CCN No. 13201 in Denton County, Texas. The Applicants’ TWC § 13.248 service area contract is being reviewed in accordance with 16 Texas Administrative Code (TAC) § 24.253.</w:t>
      </w:r>
      <w:r w:rsidR="00A675A0">
        <w:t xml:space="preserve"> </w:t>
      </w:r>
      <w:r>
        <w:t xml:space="preserve">Specifically, City of Justin and Aqua Texas entered into a contractual agreement which permits City of Justin to provide water services within the agreed upon </w:t>
      </w:r>
      <w:r w:rsidR="00A675A0">
        <w:t xml:space="preserve">202-acre </w:t>
      </w:r>
      <w:r>
        <w:t>water service area. Applicants will not transfer assets or facilities under the terms of the agreement.</w:t>
      </w:r>
    </w:p>
    <w:p w14:paraId="2A5D4FF4" w14:textId="298C3B7A" w:rsidR="00C025F9" w:rsidRDefault="00984DA1">
      <w:pPr>
        <w:spacing w:line="360" w:lineRule="auto"/>
        <w:ind w:firstLine="720"/>
      </w:pPr>
      <w:r>
        <w:t xml:space="preserve">On </w:t>
      </w:r>
      <w:r w:rsidR="00A675A0">
        <w:t>April 22</w:t>
      </w:r>
      <w:r>
        <w:t>, 2021</w:t>
      </w:r>
      <w:r w:rsidR="00B06804">
        <w:t xml:space="preserve">, </w:t>
      </w:r>
      <w:r w:rsidR="00607B22">
        <w:t xml:space="preserve">the administrative law judge </w:t>
      </w:r>
      <w:r w:rsidR="00005F7B">
        <w:t>fil</w:t>
      </w:r>
      <w:r w:rsidR="00607B22">
        <w:t xml:space="preserve">ed </w:t>
      </w:r>
      <w:r w:rsidR="00AB7560">
        <w:t xml:space="preserve">Order No. </w:t>
      </w:r>
      <w:r w:rsidR="00A675A0">
        <w:t>1</w:t>
      </w:r>
      <w:r w:rsidR="00607B22">
        <w:t>,</w:t>
      </w:r>
      <w:r w:rsidR="00AB7560">
        <w:t xml:space="preserve"> </w:t>
      </w:r>
      <w:r w:rsidR="00B06804">
        <w:t xml:space="preserve">establishing a deadline of </w:t>
      </w:r>
      <w:r w:rsidR="00A27F58">
        <w:t>M</w:t>
      </w:r>
      <w:r w:rsidR="007B3E8D">
        <w:t>ay 21</w:t>
      </w:r>
      <w:r w:rsidR="00B06804">
        <w:t>, 202</w:t>
      </w:r>
      <w:r w:rsidR="006D0825">
        <w:t>1</w:t>
      </w:r>
      <w:r w:rsidR="002B1404">
        <w:t>,</w:t>
      </w:r>
      <w:r w:rsidR="00AB7560">
        <w:t xml:space="preserve"> </w:t>
      </w:r>
      <w:r w:rsidR="00B06804">
        <w:t xml:space="preserve">for </w:t>
      </w:r>
      <w:r w:rsidR="00101101">
        <w:t xml:space="preserve">the </w:t>
      </w:r>
      <w:r w:rsidR="00AB7560">
        <w:t xml:space="preserve">Staff </w:t>
      </w:r>
      <w:r w:rsidR="00B20C6F">
        <w:t xml:space="preserve">of the Public Utility Commission of Texas (Staff) </w:t>
      </w:r>
      <w:r w:rsidR="00AB7560">
        <w:t>to file a</w:t>
      </w:r>
      <w:r w:rsidR="00101101">
        <w:t xml:space="preserve"> </w:t>
      </w:r>
      <w:r w:rsidR="00AB7560">
        <w:t xml:space="preserve">recommendation on administrative completeness </w:t>
      </w:r>
      <w:r w:rsidR="00737992">
        <w:t>and notice</w:t>
      </w:r>
      <w:r w:rsidR="00B06804">
        <w:t>.</w:t>
      </w:r>
      <w:r w:rsidR="00607B22">
        <w:t xml:space="preserve"> </w:t>
      </w:r>
      <w:r w:rsidR="00AB7560">
        <w:t>Therefore, this pleading is timely filed</w:t>
      </w:r>
      <w:r w:rsidR="00C025F9">
        <w:t>.</w:t>
      </w:r>
    </w:p>
    <w:p w14:paraId="58D10C18" w14:textId="77777777" w:rsidR="00852598" w:rsidRDefault="00852598" w:rsidP="006C4E29">
      <w:pPr>
        <w:spacing w:line="360" w:lineRule="auto"/>
      </w:pPr>
    </w:p>
    <w:p w14:paraId="66C9E75B" w14:textId="7ADB1143" w:rsidR="00C025F9" w:rsidRPr="00435ADE" w:rsidRDefault="00435ADE" w:rsidP="006C4E29">
      <w:pPr>
        <w:pStyle w:val="ListParagraph"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rFonts w:ascii="Times New Roman Bold" w:hAnsi="Times New Roman Bold"/>
          <w:b/>
          <w:smallCaps/>
        </w:rPr>
      </w:pPr>
      <w:r w:rsidRPr="00435ADE">
        <w:rPr>
          <w:rFonts w:ascii="Times New Roman Bold" w:hAnsi="Times New Roman Bold"/>
          <w:b/>
          <w:smallCaps/>
        </w:rPr>
        <w:t>Administrative Completeness</w:t>
      </w:r>
    </w:p>
    <w:p w14:paraId="34366456" w14:textId="785469DB" w:rsidR="00E9317F" w:rsidRDefault="008827DB" w:rsidP="006C4E29">
      <w:pPr>
        <w:spacing w:line="360" w:lineRule="auto"/>
        <w:ind w:firstLine="720"/>
        <w:rPr>
          <w:szCs w:val="24"/>
        </w:rPr>
      </w:pPr>
      <w:r w:rsidRPr="008827DB">
        <w:t xml:space="preserve">After review, and as detailed in the attached memorandum of </w:t>
      </w:r>
      <w:r w:rsidR="007B3E8D">
        <w:t>Pai Liu</w:t>
      </w:r>
      <w:r w:rsidRPr="008827DB">
        <w:t xml:space="preserve"> of the Commission's Infrastructure Division, Staff recommends that the </w:t>
      </w:r>
      <w:r w:rsidR="007B3E8D">
        <w:t>application</w:t>
      </w:r>
      <w:r w:rsidRPr="008827DB">
        <w:t xml:space="preserve"> satisfies the requirements of TWC §</w:t>
      </w:r>
      <w:r w:rsidR="007B3E8D">
        <w:t> </w:t>
      </w:r>
      <w:r w:rsidRPr="008827DB">
        <w:t xml:space="preserve">13.248 and 16 </w:t>
      </w:r>
      <w:r w:rsidR="00704A22">
        <w:t>TAC</w:t>
      </w:r>
      <w:r w:rsidRPr="008827DB">
        <w:t xml:space="preserve"> § 24.253. Therefore, Staff recommends that the </w:t>
      </w:r>
      <w:r w:rsidR="007B3E8D">
        <w:t>application</w:t>
      </w:r>
      <w:r w:rsidRPr="008827DB">
        <w:t xml:space="preserve"> be deemed administratively complete</w:t>
      </w:r>
      <w:r w:rsidR="00E9317F" w:rsidRPr="00E9317F">
        <w:rPr>
          <w:szCs w:val="24"/>
        </w:rPr>
        <w:t>.</w:t>
      </w:r>
    </w:p>
    <w:p w14:paraId="7A183010" w14:textId="77777777" w:rsidR="006C4E29" w:rsidRPr="00E9317F" w:rsidRDefault="006C4E29" w:rsidP="006C4E29">
      <w:pPr>
        <w:spacing w:line="360" w:lineRule="auto"/>
        <w:ind w:firstLine="720"/>
        <w:rPr>
          <w:szCs w:val="24"/>
        </w:rPr>
      </w:pPr>
    </w:p>
    <w:p w14:paraId="6C1E79E2" w14:textId="1BB625B0" w:rsidR="00682D38" w:rsidRDefault="00682D38" w:rsidP="006C4E29">
      <w:pPr>
        <w:pStyle w:val="ListParagraph"/>
        <w:keepNext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rFonts w:ascii="Times New Roman Bold" w:hAnsi="Times New Roman Bold"/>
          <w:b/>
          <w:smallCaps/>
        </w:rPr>
      </w:pPr>
      <w:r>
        <w:rPr>
          <w:rFonts w:ascii="Times New Roman Bold" w:hAnsi="Times New Roman Bold"/>
          <w:b/>
          <w:smallCaps/>
        </w:rPr>
        <w:lastRenderedPageBreak/>
        <w:t>Notice</w:t>
      </w:r>
    </w:p>
    <w:p w14:paraId="35D094D3" w14:textId="03D2906A" w:rsidR="00682D38" w:rsidRPr="00E42BB1" w:rsidRDefault="00E42BB1" w:rsidP="006C4E29">
      <w:pPr>
        <w:spacing w:line="360" w:lineRule="auto"/>
        <w:ind w:firstLine="720"/>
      </w:pPr>
      <w:r w:rsidRPr="00E42BB1">
        <w:t>Staff recommends that notice be deemed sufficient. Under 16 TAC § 24.253(c)(2), if a regulatory authority</w:t>
      </w:r>
      <w:r w:rsidR="006C4E29">
        <w:t>’</w:t>
      </w:r>
      <w:r w:rsidRPr="00E42BB1">
        <w:t xml:space="preserve">s board decides to enter into a contract at a duly posted meeting, then the meeting agenda and minutes of the meeting can serve as notice. </w:t>
      </w:r>
      <w:r w:rsidR="00920669">
        <w:t xml:space="preserve">Aqua Texas is an investor-owned utility; therefore, 16 TAC </w:t>
      </w:r>
      <w:r w:rsidR="00920669" w:rsidRPr="00AC6760">
        <w:t xml:space="preserve">§ </w:t>
      </w:r>
      <w:r w:rsidR="00920669">
        <w:t>24.253(c)(2) is applicable only to the City of Justin.</w:t>
      </w:r>
      <w:r w:rsidR="00920669" w:rsidRPr="00E42BB1">
        <w:t xml:space="preserve"> </w:t>
      </w:r>
      <w:r w:rsidRPr="00E42BB1">
        <w:t xml:space="preserve">The meeting agenda and minutes for the applicable </w:t>
      </w:r>
      <w:r w:rsidR="00F929E3">
        <w:rPr>
          <w:iCs/>
        </w:rPr>
        <w:t>City of Justin</w:t>
      </w:r>
      <w:r w:rsidR="00611DEF" w:rsidRPr="00E42BB1">
        <w:t xml:space="preserve"> </w:t>
      </w:r>
      <w:r w:rsidRPr="00E42BB1">
        <w:t>meeting</w:t>
      </w:r>
      <w:r w:rsidR="00EF70BC">
        <w:t>, held on M</w:t>
      </w:r>
      <w:r w:rsidR="002126FA">
        <w:t>arch 29, 2021</w:t>
      </w:r>
      <w:r w:rsidR="00A57BFA">
        <w:t>,</w:t>
      </w:r>
      <w:r w:rsidR="00EF70BC">
        <w:t xml:space="preserve"> </w:t>
      </w:r>
      <w:r w:rsidRPr="00E42BB1">
        <w:t>were filed</w:t>
      </w:r>
      <w:r w:rsidR="00F96F15">
        <w:t xml:space="preserve"> on </w:t>
      </w:r>
      <w:r w:rsidR="001B5E6F">
        <w:t>April 21</w:t>
      </w:r>
      <w:r w:rsidR="00F96F15">
        <w:t>, 2021</w:t>
      </w:r>
      <w:r w:rsidRPr="00E42BB1">
        <w:t xml:space="preserve"> as notice of the </w:t>
      </w:r>
      <w:r w:rsidR="00A57BFA">
        <w:t>application</w:t>
      </w:r>
      <w:r w:rsidRPr="00E42BB1">
        <w:t>.</w:t>
      </w:r>
      <w:r w:rsidR="001B5E6F">
        <w:t xml:space="preserve"> An</w:t>
      </w:r>
      <w:r w:rsidRPr="00E42BB1">
        <w:t xml:space="preserve"> </w:t>
      </w:r>
      <w:r w:rsidR="001B5E6F">
        <w:t>a</w:t>
      </w:r>
      <w:r w:rsidRPr="00E42BB1">
        <w:t xml:space="preserve">ffidavit attesting to notice, signed by </w:t>
      </w:r>
      <w:r w:rsidR="004B372C">
        <w:t>Darrell Gentry, Director of Planning and Development for City of Justin</w:t>
      </w:r>
      <w:r w:rsidRPr="00E42BB1">
        <w:t>, w</w:t>
      </w:r>
      <w:r w:rsidR="004B372C">
        <w:t>as</w:t>
      </w:r>
      <w:r w:rsidRPr="00E42BB1">
        <w:t xml:space="preserve"> </w:t>
      </w:r>
      <w:r w:rsidR="009B567D">
        <w:t xml:space="preserve">also </w:t>
      </w:r>
      <w:r w:rsidR="004B372C">
        <w:t>included</w:t>
      </w:r>
      <w:r w:rsidRPr="00E42BB1">
        <w:t>. Staff also recommends that individual notice under 16 TAC § 24.253(c)(1) is not required because the service area to be transferred do</w:t>
      </w:r>
      <w:r w:rsidR="009B567D">
        <w:t>es</w:t>
      </w:r>
      <w:r w:rsidRPr="00E42BB1">
        <w:t xml:space="preserve"> not contain any existing c</w:t>
      </w:r>
      <w:r w:rsidR="00920669">
        <w:t>ustomers</w:t>
      </w:r>
      <w:r w:rsidRPr="00E42BB1">
        <w:t>.</w:t>
      </w:r>
    </w:p>
    <w:p w14:paraId="3DC88227" w14:textId="77777777" w:rsidR="008827DB" w:rsidRPr="00682D38" w:rsidRDefault="008827DB" w:rsidP="006C4E29">
      <w:pPr>
        <w:spacing w:line="360" w:lineRule="auto"/>
        <w:ind w:firstLine="720"/>
        <w:rPr>
          <w:rFonts w:ascii="Times New Roman Bold" w:hAnsi="Times New Roman Bold"/>
          <w:bCs/>
        </w:rPr>
      </w:pPr>
    </w:p>
    <w:p w14:paraId="5DC77847" w14:textId="1DD76A87" w:rsidR="008E2DED" w:rsidRPr="00682D38" w:rsidRDefault="00682D38" w:rsidP="006C4E29">
      <w:pPr>
        <w:pStyle w:val="ListParagraph"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rFonts w:ascii="Times New Roman Bold" w:hAnsi="Times New Roman Bold"/>
          <w:b/>
          <w:smallCaps/>
        </w:rPr>
      </w:pPr>
      <w:r w:rsidRPr="00682D38">
        <w:rPr>
          <w:rFonts w:ascii="Times New Roman Bold" w:hAnsi="Times New Roman Bold"/>
          <w:b/>
          <w:smallCaps/>
        </w:rPr>
        <w:t>Proposed Procedural Schedule</w:t>
      </w:r>
    </w:p>
    <w:p w14:paraId="485E1748" w14:textId="7BB158E8" w:rsidR="008E2DED" w:rsidRDefault="008E2DED" w:rsidP="006C4E29">
      <w:pPr>
        <w:spacing w:line="360" w:lineRule="auto"/>
        <w:ind w:firstLine="720"/>
        <w:rPr>
          <w:szCs w:val="24"/>
        </w:rPr>
      </w:pPr>
      <w:r>
        <w:rPr>
          <w:szCs w:val="24"/>
        </w:rPr>
        <w:t>Staff</w:t>
      </w:r>
      <w:r w:rsidR="00D2602C">
        <w:rPr>
          <w:szCs w:val="24"/>
        </w:rPr>
        <w:t xml:space="preserve">, with the agreement of </w:t>
      </w:r>
      <w:r w:rsidR="00F773A9">
        <w:rPr>
          <w:szCs w:val="24"/>
        </w:rPr>
        <w:t>Applicants</w:t>
      </w:r>
      <w:r w:rsidR="00D2602C">
        <w:rPr>
          <w:szCs w:val="24"/>
        </w:rPr>
        <w:t>,</w:t>
      </w:r>
      <w:r>
        <w:rPr>
          <w:szCs w:val="24"/>
        </w:rPr>
        <w:t xml:space="preserve"> proposes the following procedural schedule for the continued processing of this application:</w:t>
      </w:r>
    </w:p>
    <w:tbl>
      <w:tblPr>
        <w:tblStyle w:val="TableGrid"/>
        <w:tblW w:w="0" w:type="auto"/>
        <w:tblLayout w:type="fixed"/>
        <w:tblCellMar>
          <w:top w:w="29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675"/>
        <w:gridCol w:w="4675"/>
      </w:tblGrid>
      <w:tr w:rsidR="00654B2A" w14:paraId="2E911E20" w14:textId="77777777" w:rsidTr="00FC7A21">
        <w:trPr>
          <w:cantSplit/>
          <w:trHeight w:val="321"/>
        </w:trPr>
        <w:tc>
          <w:tcPr>
            <w:tcW w:w="4675" w:type="dxa"/>
            <w:vAlign w:val="center"/>
          </w:tcPr>
          <w:p w14:paraId="15C0EC22" w14:textId="77777777" w:rsidR="00654B2A" w:rsidRPr="00B45EF1" w:rsidRDefault="00654B2A" w:rsidP="00FC7A21">
            <w:pPr>
              <w:keepNext/>
              <w:spacing w:line="360" w:lineRule="auto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Event</w:t>
            </w:r>
          </w:p>
        </w:tc>
        <w:tc>
          <w:tcPr>
            <w:tcW w:w="4675" w:type="dxa"/>
            <w:vAlign w:val="bottom"/>
          </w:tcPr>
          <w:p w14:paraId="252F9C6F" w14:textId="77777777" w:rsidR="00654B2A" w:rsidRPr="00B45EF1" w:rsidRDefault="00654B2A" w:rsidP="00FC7A21">
            <w:pPr>
              <w:keepNext/>
              <w:spacing w:line="360" w:lineRule="auto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Date</w:t>
            </w:r>
          </w:p>
        </w:tc>
      </w:tr>
      <w:tr w:rsidR="00654B2A" w14:paraId="7F0FD93F" w14:textId="77777777" w:rsidTr="00FC7A21">
        <w:trPr>
          <w:cantSplit/>
        </w:trPr>
        <w:tc>
          <w:tcPr>
            <w:tcW w:w="4675" w:type="dxa"/>
          </w:tcPr>
          <w:p w14:paraId="103D7643" w14:textId="61F67A78" w:rsidR="00654B2A" w:rsidRDefault="00654B2A" w:rsidP="00FC7A21">
            <w:pPr>
              <w:keepNext/>
              <w:rPr>
                <w:szCs w:val="24"/>
              </w:rPr>
            </w:pPr>
            <w:r>
              <w:rPr>
                <w:rFonts w:eastAsia="Calibri"/>
                <w:szCs w:val="24"/>
              </w:rPr>
              <w:t>Deadline for</w:t>
            </w:r>
            <w:r w:rsidR="008B6B8F">
              <w:rPr>
                <w:rFonts w:eastAsia="Calibri"/>
                <w:szCs w:val="24"/>
              </w:rPr>
              <w:t xml:space="preserve"> </w:t>
            </w:r>
            <w:r w:rsidR="0060524D">
              <w:rPr>
                <w:rFonts w:eastAsia="Calibri"/>
                <w:szCs w:val="24"/>
              </w:rPr>
              <w:t>intervention</w:t>
            </w:r>
          </w:p>
        </w:tc>
        <w:tc>
          <w:tcPr>
            <w:tcW w:w="4675" w:type="dxa"/>
            <w:vAlign w:val="center"/>
          </w:tcPr>
          <w:p w14:paraId="20EEAA81" w14:textId="29A86BC2" w:rsidR="00654B2A" w:rsidRDefault="007C3551" w:rsidP="00FC7A21">
            <w:pPr>
              <w:keepNext/>
              <w:spacing w:line="360" w:lineRule="auto"/>
              <w:jc w:val="center"/>
              <w:rPr>
                <w:szCs w:val="24"/>
              </w:rPr>
            </w:pPr>
            <w:r>
              <w:rPr>
                <w:rFonts w:eastAsia="Calibri"/>
                <w:szCs w:val="24"/>
              </w:rPr>
              <w:t xml:space="preserve">April </w:t>
            </w:r>
            <w:r w:rsidR="00B93586">
              <w:rPr>
                <w:rFonts w:eastAsia="Calibri"/>
                <w:szCs w:val="24"/>
              </w:rPr>
              <w:t>28</w:t>
            </w:r>
            <w:r w:rsidR="00EF70BC">
              <w:rPr>
                <w:rFonts w:eastAsia="Calibri"/>
                <w:szCs w:val="24"/>
              </w:rPr>
              <w:t>, 202</w:t>
            </w:r>
            <w:r>
              <w:rPr>
                <w:rFonts w:eastAsia="Calibri"/>
                <w:szCs w:val="24"/>
              </w:rPr>
              <w:t>1</w:t>
            </w:r>
          </w:p>
        </w:tc>
      </w:tr>
      <w:tr w:rsidR="00654B2A" w14:paraId="119A5F86" w14:textId="77777777" w:rsidTr="00FC7A21">
        <w:trPr>
          <w:cantSplit/>
        </w:trPr>
        <w:tc>
          <w:tcPr>
            <w:tcW w:w="4675" w:type="dxa"/>
          </w:tcPr>
          <w:p w14:paraId="1E0E438B" w14:textId="09966E1C" w:rsidR="00654B2A" w:rsidRDefault="00654B2A" w:rsidP="00FC7A21">
            <w:pPr>
              <w:keepNext/>
              <w:rPr>
                <w:szCs w:val="24"/>
              </w:rPr>
            </w:pPr>
            <w:r>
              <w:rPr>
                <w:szCs w:val="24"/>
              </w:rPr>
              <w:t xml:space="preserve">Deadline for </w:t>
            </w:r>
            <w:r w:rsidR="00DA309A">
              <w:rPr>
                <w:szCs w:val="24"/>
              </w:rPr>
              <w:t xml:space="preserve">Commission </w:t>
            </w:r>
            <w:r>
              <w:rPr>
                <w:szCs w:val="24"/>
              </w:rPr>
              <w:t xml:space="preserve">Staff to </w:t>
            </w:r>
            <w:r w:rsidR="0060524D">
              <w:rPr>
                <w:szCs w:val="24"/>
              </w:rPr>
              <w:t xml:space="preserve">provide final maps, certificates, and tariffs (if applicable) to </w:t>
            </w:r>
            <w:r w:rsidR="00A57BFA">
              <w:rPr>
                <w:szCs w:val="24"/>
              </w:rPr>
              <w:t>Applicants</w:t>
            </w:r>
          </w:p>
        </w:tc>
        <w:tc>
          <w:tcPr>
            <w:tcW w:w="4675" w:type="dxa"/>
            <w:vAlign w:val="center"/>
          </w:tcPr>
          <w:p w14:paraId="2441F680" w14:textId="1839A0B4" w:rsidR="00654B2A" w:rsidRDefault="006C2307" w:rsidP="00FC7A21">
            <w:pPr>
              <w:keepNext/>
              <w:spacing w:line="360" w:lineRule="auto"/>
              <w:jc w:val="center"/>
              <w:rPr>
                <w:szCs w:val="24"/>
              </w:rPr>
            </w:pPr>
            <w:r>
              <w:rPr>
                <w:rFonts w:eastAsia="Calibri"/>
                <w:szCs w:val="24"/>
              </w:rPr>
              <w:t xml:space="preserve">June </w:t>
            </w:r>
            <w:r w:rsidR="006068FC">
              <w:rPr>
                <w:rFonts w:eastAsia="Calibri"/>
                <w:szCs w:val="24"/>
              </w:rPr>
              <w:t>18</w:t>
            </w:r>
            <w:r w:rsidR="00654B2A">
              <w:rPr>
                <w:rFonts w:eastAsia="Calibri"/>
                <w:szCs w:val="24"/>
              </w:rPr>
              <w:t>, 2021</w:t>
            </w:r>
          </w:p>
        </w:tc>
      </w:tr>
      <w:tr w:rsidR="0060524D" w14:paraId="6C6CE330" w14:textId="77777777" w:rsidTr="00FC7A21">
        <w:trPr>
          <w:cantSplit/>
        </w:trPr>
        <w:tc>
          <w:tcPr>
            <w:tcW w:w="4675" w:type="dxa"/>
          </w:tcPr>
          <w:p w14:paraId="237790F7" w14:textId="47E5E821" w:rsidR="0060524D" w:rsidRDefault="002D0186" w:rsidP="00FC7A21">
            <w:pPr>
              <w:keepNext/>
              <w:rPr>
                <w:szCs w:val="24"/>
              </w:rPr>
            </w:pPr>
            <w:r>
              <w:rPr>
                <w:szCs w:val="24"/>
              </w:rPr>
              <w:t xml:space="preserve">Deadline for </w:t>
            </w:r>
            <w:r w:rsidR="00A57BFA">
              <w:rPr>
                <w:szCs w:val="24"/>
              </w:rPr>
              <w:t>Applicants</w:t>
            </w:r>
            <w:r>
              <w:rPr>
                <w:szCs w:val="24"/>
              </w:rPr>
              <w:t xml:space="preserve"> to file signed consent forms with the Commission</w:t>
            </w:r>
          </w:p>
        </w:tc>
        <w:tc>
          <w:tcPr>
            <w:tcW w:w="4675" w:type="dxa"/>
            <w:vAlign w:val="center"/>
          </w:tcPr>
          <w:p w14:paraId="3D010D6D" w14:textId="784D0656" w:rsidR="0060524D" w:rsidRDefault="006C2307" w:rsidP="00FC7A21">
            <w:pPr>
              <w:keepNext/>
              <w:spacing w:line="36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July</w:t>
            </w:r>
            <w:r w:rsidR="009869FA">
              <w:rPr>
                <w:rFonts w:eastAsia="Calibri"/>
                <w:szCs w:val="24"/>
              </w:rPr>
              <w:t xml:space="preserve"> </w:t>
            </w:r>
            <w:r w:rsidR="006068FC">
              <w:rPr>
                <w:rFonts w:eastAsia="Calibri"/>
                <w:szCs w:val="24"/>
              </w:rPr>
              <w:t>2</w:t>
            </w:r>
            <w:r w:rsidR="009869FA">
              <w:rPr>
                <w:rFonts w:eastAsia="Calibri"/>
                <w:szCs w:val="24"/>
              </w:rPr>
              <w:t>, 2021</w:t>
            </w:r>
          </w:p>
        </w:tc>
      </w:tr>
      <w:tr w:rsidR="0060524D" w14:paraId="590B1951" w14:textId="77777777" w:rsidTr="00FC7A21">
        <w:trPr>
          <w:cantSplit/>
        </w:trPr>
        <w:tc>
          <w:tcPr>
            <w:tcW w:w="4675" w:type="dxa"/>
          </w:tcPr>
          <w:p w14:paraId="77575797" w14:textId="3E79B4EC" w:rsidR="0060524D" w:rsidRDefault="002D0186" w:rsidP="00FC7A21">
            <w:pPr>
              <w:keepNext/>
              <w:rPr>
                <w:szCs w:val="24"/>
              </w:rPr>
            </w:pPr>
            <w:r>
              <w:rPr>
                <w:szCs w:val="24"/>
              </w:rPr>
              <w:t>If no hearing is requested, deadline for Staff to file a final recommendation on the</w:t>
            </w:r>
            <w:r w:rsidR="00A57BFA">
              <w:rPr>
                <w:szCs w:val="24"/>
              </w:rPr>
              <w:t xml:space="preserve"> application</w:t>
            </w:r>
          </w:p>
        </w:tc>
        <w:tc>
          <w:tcPr>
            <w:tcW w:w="4675" w:type="dxa"/>
            <w:vAlign w:val="center"/>
          </w:tcPr>
          <w:p w14:paraId="6CC83E4E" w14:textId="7007B6EB" w:rsidR="0060524D" w:rsidRDefault="003A3069" w:rsidP="00FC7A21">
            <w:pPr>
              <w:keepNext/>
              <w:spacing w:line="36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July</w:t>
            </w:r>
            <w:r w:rsidR="00D67A02">
              <w:rPr>
                <w:rFonts w:eastAsia="Calibri"/>
                <w:szCs w:val="24"/>
              </w:rPr>
              <w:t xml:space="preserve"> </w:t>
            </w:r>
            <w:r w:rsidR="00730F1A">
              <w:rPr>
                <w:rFonts w:eastAsia="Calibri"/>
                <w:szCs w:val="24"/>
              </w:rPr>
              <w:t>12</w:t>
            </w:r>
            <w:r w:rsidR="00D67A02">
              <w:rPr>
                <w:rFonts w:eastAsia="Calibri"/>
                <w:szCs w:val="24"/>
              </w:rPr>
              <w:t>, 2021</w:t>
            </w:r>
          </w:p>
        </w:tc>
      </w:tr>
      <w:tr w:rsidR="0060524D" w14:paraId="5F6DB49E" w14:textId="77777777" w:rsidTr="00FC7A21">
        <w:trPr>
          <w:cantSplit/>
        </w:trPr>
        <w:tc>
          <w:tcPr>
            <w:tcW w:w="4675" w:type="dxa"/>
          </w:tcPr>
          <w:p w14:paraId="29C3571C" w14:textId="4219F361" w:rsidR="0060524D" w:rsidRDefault="00DD3648" w:rsidP="00FC7A21">
            <w:pPr>
              <w:keepNext/>
              <w:rPr>
                <w:szCs w:val="24"/>
              </w:rPr>
            </w:pPr>
            <w:r w:rsidRPr="00DD3648">
              <w:rPr>
                <w:szCs w:val="24"/>
              </w:rPr>
              <w:t>If no hearing is requested, deadline for the parties to file joint proposed findings of fact</w:t>
            </w:r>
            <w:r w:rsidR="00467030">
              <w:rPr>
                <w:szCs w:val="24"/>
              </w:rPr>
              <w:t xml:space="preserve"> </w:t>
            </w:r>
            <w:r w:rsidRPr="00DD3648">
              <w:rPr>
                <w:szCs w:val="24"/>
              </w:rPr>
              <w:t>and conclusions of law</w:t>
            </w:r>
          </w:p>
        </w:tc>
        <w:tc>
          <w:tcPr>
            <w:tcW w:w="4675" w:type="dxa"/>
            <w:vAlign w:val="center"/>
          </w:tcPr>
          <w:p w14:paraId="45F191A8" w14:textId="56805C5F" w:rsidR="0060524D" w:rsidRDefault="0056184E" w:rsidP="00FC7A21">
            <w:pPr>
              <w:keepNext/>
              <w:spacing w:line="36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Ju</w:t>
            </w:r>
            <w:r w:rsidR="00730F1A">
              <w:rPr>
                <w:rFonts w:eastAsia="Calibri"/>
                <w:szCs w:val="24"/>
              </w:rPr>
              <w:t>ly 19</w:t>
            </w:r>
            <w:r w:rsidR="00D67A02">
              <w:rPr>
                <w:rFonts w:eastAsia="Calibri"/>
                <w:szCs w:val="24"/>
              </w:rPr>
              <w:t>, 202</w:t>
            </w:r>
            <w:r w:rsidR="00984E94">
              <w:rPr>
                <w:rFonts w:eastAsia="Calibri"/>
                <w:szCs w:val="24"/>
              </w:rPr>
              <w:t>1</w:t>
            </w:r>
          </w:p>
        </w:tc>
      </w:tr>
    </w:tbl>
    <w:p w14:paraId="116D21B7" w14:textId="77777777" w:rsidR="00005B78" w:rsidRDefault="00005B78" w:rsidP="00D26471">
      <w:pPr>
        <w:spacing w:line="360" w:lineRule="auto"/>
      </w:pPr>
    </w:p>
    <w:p w14:paraId="7382A9B0" w14:textId="15E8C4ED" w:rsidR="008E2DED" w:rsidRPr="00682D38" w:rsidRDefault="00682D38" w:rsidP="00607B22">
      <w:pPr>
        <w:keepNext/>
        <w:numPr>
          <w:ilvl w:val="0"/>
          <w:numId w:val="10"/>
        </w:numPr>
        <w:autoSpaceDN w:val="0"/>
        <w:spacing w:line="360" w:lineRule="auto"/>
        <w:contextualSpacing/>
        <w:jc w:val="center"/>
        <w:rPr>
          <w:rFonts w:ascii="Times New Roman Bold" w:hAnsi="Times New Roman Bold"/>
          <w:b/>
          <w:smallCaps/>
        </w:rPr>
      </w:pPr>
      <w:r w:rsidRPr="00682D38">
        <w:rPr>
          <w:rFonts w:ascii="Times New Roman Bold" w:hAnsi="Times New Roman Bold"/>
          <w:b/>
          <w:smallCaps/>
        </w:rPr>
        <w:t>Conclusion</w:t>
      </w:r>
    </w:p>
    <w:p w14:paraId="76B4C8E2" w14:textId="2EA755DB" w:rsidR="008E2DED" w:rsidRDefault="0015371F" w:rsidP="00E55C87">
      <w:pPr>
        <w:spacing w:line="360" w:lineRule="auto"/>
        <w:ind w:firstLine="720"/>
        <w:rPr>
          <w:szCs w:val="24"/>
        </w:rPr>
      </w:pPr>
      <w:r w:rsidRPr="0015371F">
        <w:rPr>
          <w:szCs w:val="24"/>
        </w:rPr>
        <w:t>Staff respectfully requests the issuance of an order consistent with the foregoing recommendation.</w:t>
      </w:r>
    </w:p>
    <w:p w14:paraId="399C40EA" w14:textId="67760D7A" w:rsidR="006635C1" w:rsidRDefault="006635C1" w:rsidP="00607B22">
      <w:pPr>
        <w:jc w:val="left"/>
      </w:pPr>
    </w:p>
    <w:p w14:paraId="482F9BA8" w14:textId="3FFAE4DC" w:rsidR="004756A5" w:rsidRDefault="004756A5" w:rsidP="004756A5">
      <w:pPr>
        <w:keepNext/>
        <w:rPr>
          <w:szCs w:val="24"/>
        </w:rPr>
      </w:pPr>
      <w:bookmarkStart w:id="0" w:name="_Hlk37688212"/>
      <w:bookmarkStart w:id="1" w:name="_Hlk37069946"/>
      <w:r>
        <w:rPr>
          <w:szCs w:val="24"/>
        </w:rPr>
        <w:lastRenderedPageBreak/>
        <w:t xml:space="preserve">Dated: </w:t>
      </w:r>
      <w:r>
        <w:fldChar w:fldCharType="begin"/>
      </w:r>
      <w:r>
        <w:rPr>
          <w:szCs w:val="24"/>
        </w:rPr>
        <w:instrText xml:space="preserve"> DATE \@ "MMMM d, yyyy" </w:instrText>
      </w:r>
      <w:r>
        <w:fldChar w:fldCharType="separate"/>
      </w:r>
      <w:r w:rsidR="00EF0371">
        <w:rPr>
          <w:noProof/>
          <w:szCs w:val="24"/>
        </w:rPr>
        <w:t>May 21, 2021</w:t>
      </w:r>
      <w:r>
        <w:fldChar w:fldCharType="end"/>
      </w:r>
    </w:p>
    <w:bookmarkEnd w:id="0"/>
    <w:p w14:paraId="657353D8" w14:textId="77777777" w:rsidR="004756A5" w:rsidRDefault="004756A5" w:rsidP="004756A5">
      <w:pPr>
        <w:keepNext/>
        <w:rPr>
          <w:szCs w:val="24"/>
        </w:rPr>
      </w:pPr>
    </w:p>
    <w:p w14:paraId="1464812E" w14:textId="77777777" w:rsidR="004756A5" w:rsidRDefault="004756A5" w:rsidP="004756A5">
      <w:pPr>
        <w:pStyle w:val="Normaldouble"/>
        <w:keepNext/>
        <w:spacing w:line="240" w:lineRule="auto"/>
        <w:ind w:left="3600" w:firstLine="720"/>
        <w:rPr>
          <w:szCs w:val="24"/>
        </w:rPr>
      </w:pPr>
      <w:r>
        <w:rPr>
          <w:szCs w:val="24"/>
        </w:rPr>
        <w:t>Respectfully submitted,</w:t>
      </w:r>
    </w:p>
    <w:p w14:paraId="6EBC70EA" w14:textId="77777777" w:rsidR="004756A5" w:rsidRDefault="004756A5" w:rsidP="004756A5">
      <w:pPr>
        <w:pStyle w:val="Normaldouble"/>
        <w:keepNext/>
        <w:spacing w:line="240" w:lineRule="auto"/>
        <w:ind w:left="3600" w:firstLine="720"/>
        <w:rPr>
          <w:szCs w:val="24"/>
        </w:rPr>
      </w:pPr>
    </w:p>
    <w:p w14:paraId="4E44AB7B" w14:textId="77777777" w:rsidR="004756A5" w:rsidRDefault="004756A5" w:rsidP="004756A5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>
        <w:rPr>
          <w:b/>
          <w:szCs w:val="24"/>
        </w:rPr>
        <w:t>PUBLIC UTILITY COMMISSION OF TEXAS</w:t>
      </w:r>
    </w:p>
    <w:p w14:paraId="3B736BDE" w14:textId="77777777" w:rsidR="004756A5" w:rsidRDefault="004756A5" w:rsidP="004756A5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>
        <w:rPr>
          <w:b/>
          <w:szCs w:val="24"/>
        </w:rPr>
        <w:t>LEGAL DIVISION</w:t>
      </w:r>
    </w:p>
    <w:p w14:paraId="55FE09DA" w14:textId="77777777" w:rsidR="004756A5" w:rsidRDefault="004756A5" w:rsidP="004756A5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</w:p>
    <w:p w14:paraId="0DCCC0BF" w14:textId="77777777" w:rsidR="004756A5" w:rsidRDefault="004756A5" w:rsidP="004756A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Rachelle Nicolette Robles</w:t>
      </w:r>
    </w:p>
    <w:p w14:paraId="030B1CFB" w14:textId="77777777" w:rsidR="004756A5" w:rsidRDefault="004756A5" w:rsidP="004756A5">
      <w:pPr>
        <w:keepNext/>
        <w:ind w:firstLine="4320"/>
        <w:jc w:val="left"/>
        <w:rPr>
          <w:szCs w:val="24"/>
        </w:rPr>
      </w:pPr>
      <w:r>
        <w:rPr>
          <w:szCs w:val="24"/>
        </w:rPr>
        <w:t xml:space="preserve">Division Director </w:t>
      </w:r>
    </w:p>
    <w:p w14:paraId="5C63887F" w14:textId="77777777" w:rsidR="004756A5" w:rsidRDefault="004756A5" w:rsidP="004756A5">
      <w:pPr>
        <w:keepNext/>
        <w:ind w:firstLine="4320"/>
        <w:jc w:val="left"/>
        <w:rPr>
          <w:szCs w:val="24"/>
        </w:rPr>
      </w:pPr>
    </w:p>
    <w:p w14:paraId="71785CA2" w14:textId="77777777" w:rsidR="004756A5" w:rsidRDefault="004756A5" w:rsidP="004756A5">
      <w:pPr>
        <w:keepNext/>
        <w:ind w:firstLine="4320"/>
        <w:jc w:val="left"/>
        <w:rPr>
          <w:szCs w:val="24"/>
        </w:rPr>
      </w:pPr>
      <w:r>
        <w:rPr>
          <w:szCs w:val="24"/>
        </w:rPr>
        <w:t>Eleanor D’Ambrosio</w:t>
      </w:r>
    </w:p>
    <w:p w14:paraId="3186A44B" w14:textId="77777777" w:rsidR="004756A5" w:rsidRDefault="004756A5" w:rsidP="004756A5">
      <w:pPr>
        <w:keepNext/>
        <w:ind w:firstLine="4320"/>
        <w:jc w:val="left"/>
        <w:rPr>
          <w:szCs w:val="24"/>
        </w:rPr>
      </w:pPr>
      <w:r>
        <w:rPr>
          <w:szCs w:val="24"/>
        </w:rPr>
        <w:t>Managing Attorney</w:t>
      </w:r>
    </w:p>
    <w:p w14:paraId="1559AB63" w14:textId="77777777" w:rsidR="004756A5" w:rsidRDefault="004756A5" w:rsidP="004756A5">
      <w:pPr>
        <w:keepNext/>
        <w:ind w:firstLine="4320"/>
        <w:jc w:val="left"/>
        <w:rPr>
          <w:szCs w:val="24"/>
        </w:rPr>
      </w:pPr>
    </w:p>
    <w:p w14:paraId="2C10BC26" w14:textId="77777777" w:rsidR="004756A5" w:rsidRDefault="004756A5" w:rsidP="004756A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190EC6B6" w14:textId="77777777" w:rsidR="004756A5" w:rsidRDefault="004756A5" w:rsidP="004756A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  <w:u w:val="single"/>
        </w:rPr>
        <w:t>/s/ Merritt Lander</w:t>
      </w:r>
      <w:r>
        <w:rPr>
          <w:szCs w:val="24"/>
        </w:rPr>
        <w:t>____________</w:t>
      </w:r>
    </w:p>
    <w:p w14:paraId="66EA03D7" w14:textId="77777777" w:rsidR="004756A5" w:rsidRDefault="004756A5" w:rsidP="004756A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Merritt Lander</w:t>
      </w:r>
    </w:p>
    <w:p w14:paraId="3AA23323" w14:textId="77777777" w:rsidR="004756A5" w:rsidRDefault="004756A5" w:rsidP="004756A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State Bar No. 24106183</w:t>
      </w:r>
    </w:p>
    <w:p w14:paraId="7B908BFF" w14:textId="77777777" w:rsidR="004756A5" w:rsidRDefault="004756A5" w:rsidP="004756A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1701 N. Congress Avenue</w:t>
      </w:r>
    </w:p>
    <w:p w14:paraId="73579E02" w14:textId="77777777" w:rsidR="004756A5" w:rsidRDefault="004756A5" w:rsidP="004756A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P.O. Box 13326</w:t>
      </w:r>
    </w:p>
    <w:p w14:paraId="0355B3FB" w14:textId="77777777" w:rsidR="004756A5" w:rsidRDefault="004756A5" w:rsidP="004756A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Austin, Texas 78711-3326</w:t>
      </w:r>
    </w:p>
    <w:p w14:paraId="09E66467" w14:textId="77777777" w:rsidR="004756A5" w:rsidRDefault="004756A5" w:rsidP="004756A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(512) 936-7290</w:t>
      </w:r>
    </w:p>
    <w:p w14:paraId="66A66A14" w14:textId="77777777" w:rsidR="004756A5" w:rsidRDefault="004756A5" w:rsidP="004756A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(512) 936-7268 (facsimile)</w:t>
      </w:r>
    </w:p>
    <w:p w14:paraId="194076FB" w14:textId="77777777" w:rsidR="004756A5" w:rsidRDefault="004756A5" w:rsidP="004756A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Merritt.Lander@puc.texas.gov</w:t>
      </w:r>
      <w:bookmarkEnd w:id="1"/>
    </w:p>
    <w:p w14:paraId="2538553F" w14:textId="12CB6262" w:rsidR="008E2DED" w:rsidRDefault="008E2DED" w:rsidP="00607B22">
      <w:pPr>
        <w:rPr>
          <w:b/>
          <w:caps/>
          <w:szCs w:val="24"/>
        </w:rPr>
      </w:pPr>
    </w:p>
    <w:p w14:paraId="1F8A04F2" w14:textId="77777777" w:rsidR="00005B78" w:rsidRDefault="00005B78" w:rsidP="00607B22">
      <w:pPr>
        <w:rPr>
          <w:b/>
          <w:caps/>
          <w:szCs w:val="24"/>
        </w:rPr>
      </w:pPr>
    </w:p>
    <w:p w14:paraId="7D2B2727" w14:textId="1F076067" w:rsidR="008E2DED" w:rsidRDefault="008E2DED" w:rsidP="00DA309A">
      <w:pPr>
        <w:pStyle w:val="Docketnumber"/>
        <w:keepNext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254B94">
        <w:rPr>
          <w:sz w:val="24"/>
          <w:szCs w:val="24"/>
        </w:rPr>
        <w:t>5</w:t>
      </w:r>
      <w:r w:rsidR="00FC15AD">
        <w:rPr>
          <w:sz w:val="24"/>
          <w:szCs w:val="24"/>
        </w:rPr>
        <w:t>2048</w:t>
      </w:r>
    </w:p>
    <w:p w14:paraId="7B89F821" w14:textId="77777777" w:rsidR="008E2DED" w:rsidRDefault="008E2DED" w:rsidP="00DA309A">
      <w:pPr>
        <w:keepNext/>
        <w:jc w:val="center"/>
        <w:rPr>
          <w:b/>
          <w:szCs w:val="24"/>
        </w:rPr>
      </w:pPr>
    </w:p>
    <w:p w14:paraId="7700F8A8" w14:textId="77777777" w:rsidR="008E2DED" w:rsidRDefault="008E2DED" w:rsidP="00DA309A">
      <w:pPr>
        <w:keepNext/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CERTIFICATE OF SERVICE</w:t>
      </w:r>
    </w:p>
    <w:p w14:paraId="2476133B" w14:textId="5BE4FB89" w:rsidR="004756A5" w:rsidRDefault="004756A5" w:rsidP="00DA309A">
      <w:pPr>
        <w:keepNext/>
        <w:spacing w:line="360" w:lineRule="auto"/>
        <w:ind w:firstLine="720"/>
        <w:rPr>
          <w:szCs w:val="24"/>
        </w:rPr>
      </w:pPr>
      <w:bookmarkStart w:id="2" w:name="_Hlk36031982"/>
      <w:r>
        <w:t>I certify that, unless otherwise ordered by the presiding officer, notice of the filing of this document was provided to all parties of record on</w:t>
      </w:r>
      <w:r>
        <w:rPr>
          <w:szCs w:val="24"/>
        </w:rPr>
        <w:t xml:space="preserve"> </w:t>
      </w:r>
      <w:r>
        <w:fldChar w:fldCharType="begin"/>
      </w:r>
      <w:r>
        <w:rPr>
          <w:szCs w:val="24"/>
        </w:rPr>
        <w:instrText xml:space="preserve"> DATE \@ "MMMM d, yyyy" </w:instrText>
      </w:r>
      <w:r>
        <w:fldChar w:fldCharType="separate"/>
      </w:r>
      <w:r w:rsidR="00EF0371">
        <w:rPr>
          <w:noProof/>
          <w:szCs w:val="24"/>
        </w:rPr>
        <w:t>May 21, 2021</w:t>
      </w:r>
      <w:r>
        <w:fldChar w:fldCharType="end"/>
      </w:r>
      <w:r>
        <w:t xml:space="preserve"> in accordance with the Order Suspending Rules </w:t>
      </w:r>
      <w:r w:rsidR="00182F42">
        <w:t>filed</w:t>
      </w:r>
      <w:r>
        <w:t xml:space="preserve"> in Project No. 50664</w:t>
      </w:r>
      <w:r>
        <w:rPr>
          <w:rFonts w:eastAsia="Calibri"/>
        </w:rPr>
        <w:t>.</w:t>
      </w:r>
    </w:p>
    <w:p w14:paraId="60CC8E61" w14:textId="77777777" w:rsidR="004756A5" w:rsidRDefault="004756A5" w:rsidP="00DA309A">
      <w:pPr>
        <w:keepNext/>
        <w:ind w:firstLine="720"/>
        <w:rPr>
          <w:szCs w:val="24"/>
        </w:rPr>
      </w:pPr>
    </w:p>
    <w:p w14:paraId="227F182D" w14:textId="77777777" w:rsidR="004756A5" w:rsidRDefault="004756A5" w:rsidP="00DA309A">
      <w:pPr>
        <w:keepNext/>
        <w:ind w:firstLine="720"/>
        <w:rPr>
          <w:szCs w:val="24"/>
        </w:rPr>
      </w:pPr>
    </w:p>
    <w:p w14:paraId="00CF3045" w14:textId="77777777" w:rsidR="004756A5" w:rsidRDefault="004756A5" w:rsidP="00DA309A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  <w:u w:val="single"/>
        </w:rPr>
        <w:t>/s/ Merritt Lander</w:t>
      </w:r>
      <w:r>
        <w:rPr>
          <w:szCs w:val="24"/>
        </w:rPr>
        <w:t>____________</w:t>
      </w:r>
    </w:p>
    <w:p w14:paraId="277B8A34" w14:textId="77777777" w:rsidR="004756A5" w:rsidRDefault="004756A5" w:rsidP="00DA309A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Merritt Lander</w:t>
      </w:r>
      <w:bookmarkEnd w:id="2"/>
    </w:p>
    <w:p w14:paraId="214A4ECE" w14:textId="483CAD87" w:rsidR="0038776A" w:rsidRPr="00790EBE" w:rsidRDefault="0038776A" w:rsidP="00607B22">
      <w:pPr>
        <w:tabs>
          <w:tab w:val="left" w:pos="5040"/>
        </w:tabs>
        <w:ind w:left="4320"/>
        <w:rPr>
          <w:rFonts w:eastAsia="Calibri"/>
          <w:szCs w:val="24"/>
        </w:rPr>
      </w:pPr>
    </w:p>
    <w:sectPr w:rsidR="0038776A" w:rsidRPr="00790EBE" w:rsidSect="00FA7F70">
      <w:headerReference w:type="default" r:id="rId8"/>
      <w:pgSz w:w="12240" w:h="15840"/>
      <w:pgMar w:top="1440" w:right="1440" w:bottom="153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78BF47" w14:textId="77777777" w:rsidR="00E9554B" w:rsidRDefault="00E9554B">
      <w:r>
        <w:separator/>
      </w:r>
    </w:p>
  </w:endnote>
  <w:endnote w:type="continuationSeparator" w:id="0">
    <w:p w14:paraId="7B9FEB79" w14:textId="77777777" w:rsidR="00E9554B" w:rsidRDefault="00E95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962228" w14:textId="77777777" w:rsidR="00E9554B" w:rsidRDefault="00E9554B">
      <w:r>
        <w:separator/>
      </w:r>
    </w:p>
  </w:footnote>
  <w:footnote w:type="continuationSeparator" w:id="0">
    <w:p w14:paraId="243427D7" w14:textId="77777777" w:rsidR="00E9554B" w:rsidRDefault="00E955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318336367"/>
      <w:docPartObj>
        <w:docPartGallery w:val="Page Numbers (Top of Page)"/>
        <w:docPartUnique/>
      </w:docPartObj>
    </w:sdtPr>
    <w:sdtEndPr>
      <w:rPr>
        <w:b/>
        <w:bCs/>
        <w:sz w:val="20"/>
      </w:rPr>
    </w:sdtEndPr>
    <w:sdtContent>
      <w:p w14:paraId="5EC4562B" w14:textId="6F289214" w:rsidR="003409D5" w:rsidRPr="003409D5" w:rsidRDefault="003409D5" w:rsidP="003409D5">
        <w:pPr>
          <w:pStyle w:val="Header"/>
          <w:jc w:val="right"/>
          <w:rPr>
            <w:b/>
            <w:bCs/>
            <w:sz w:val="20"/>
          </w:rPr>
        </w:pPr>
        <w:r w:rsidRPr="003409D5">
          <w:rPr>
            <w:b/>
            <w:bCs/>
            <w:sz w:val="20"/>
          </w:rPr>
          <w:t xml:space="preserve">Page </w:t>
        </w:r>
        <w:r w:rsidRPr="003409D5">
          <w:rPr>
            <w:b/>
            <w:bCs/>
            <w:sz w:val="20"/>
          </w:rPr>
          <w:fldChar w:fldCharType="begin"/>
        </w:r>
        <w:r w:rsidRPr="003409D5">
          <w:rPr>
            <w:b/>
            <w:bCs/>
            <w:sz w:val="20"/>
          </w:rPr>
          <w:instrText xml:space="preserve"> PAGE </w:instrText>
        </w:r>
        <w:r w:rsidRPr="003409D5">
          <w:rPr>
            <w:b/>
            <w:bCs/>
            <w:sz w:val="20"/>
          </w:rPr>
          <w:fldChar w:fldCharType="separate"/>
        </w:r>
        <w:r w:rsidRPr="003409D5">
          <w:rPr>
            <w:b/>
            <w:bCs/>
            <w:noProof/>
            <w:sz w:val="20"/>
          </w:rPr>
          <w:t>2</w:t>
        </w:r>
        <w:r w:rsidRPr="003409D5">
          <w:rPr>
            <w:b/>
            <w:bCs/>
            <w:sz w:val="20"/>
          </w:rPr>
          <w:fldChar w:fldCharType="end"/>
        </w:r>
        <w:r w:rsidRPr="003409D5">
          <w:rPr>
            <w:b/>
            <w:bCs/>
            <w:sz w:val="20"/>
          </w:rPr>
          <w:t xml:space="preserve"> of </w:t>
        </w:r>
        <w:r w:rsidRPr="003409D5">
          <w:rPr>
            <w:b/>
            <w:bCs/>
            <w:sz w:val="20"/>
          </w:rPr>
          <w:fldChar w:fldCharType="begin"/>
        </w:r>
        <w:r w:rsidRPr="003409D5">
          <w:rPr>
            <w:b/>
            <w:bCs/>
            <w:sz w:val="20"/>
          </w:rPr>
          <w:instrText xml:space="preserve"> NUMPAGES  </w:instrText>
        </w:r>
        <w:r w:rsidRPr="003409D5">
          <w:rPr>
            <w:b/>
            <w:bCs/>
            <w:sz w:val="20"/>
          </w:rPr>
          <w:fldChar w:fldCharType="separate"/>
        </w:r>
        <w:r w:rsidRPr="003409D5">
          <w:rPr>
            <w:b/>
            <w:bCs/>
            <w:noProof/>
            <w:sz w:val="20"/>
          </w:rPr>
          <w:t>2</w:t>
        </w:r>
        <w:r w:rsidRPr="003409D5">
          <w:rPr>
            <w:b/>
            <w:bCs/>
            <w:sz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B729E"/>
    <w:multiLevelType w:val="hybridMultilevel"/>
    <w:tmpl w:val="105ABA4A"/>
    <w:lvl w:ilvl="0" w:tplc="04090013">
      <w:start w:val="1"/>
      <w:numFmt w:val="upperRoman"/>
      <w:lvlText w:val="%1."/>
      <w:lvlJc w:val="right"/>
      <w:pPr>
        <w:ind w:left="2880" w:hanging="360"/>
      </w:pPr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0409001B">
      <w:start w:val="1"/>
      <w:numFmt w:val="lowerRoman"/>
      <w:lvlText w:val="%3."/>
      <w:lvlJc w:val="right"/>
      <w:pPr>
        <w:ind w:left="4320" w:hanging="180"/>
      </w:pPr>
    </w:lvl>
    <w:lvl w:ilvl="3" w:tplc="0409000F">
      <w:start w:val="1"/>
      <w:numFmt w:val="decimal"/>
      <w:lvlText w:val="%4."/>
      <w:lvlJc w:val="left"/>
      <w:pPr>
        <w:ind w:left="5040" w:hanging="360"/>
      </w:pPr>
    </w:lvl>
    <w:lvl w:ilvl="4" w:tplc="04090019">
      <w:start w:val="1"/>
      <w:numFmt w:val="lowerLetter"/>
      <w:lvlText w:val="%5."/>
      <w:lvlJc w:val="left"/>
      <w:pPr>
        <w:ind w:left="5760" w:hanging="360"/>
      </w:pPr>
    </w:lvl>
    <w:lvl w:ilvl="5" w:tplc="0409001B">
      <w:start w:val="1"/>
      <w:numFmt w:val="lowerRoman"/>
      <w:lvlText w:val="%6."/>
      <w:lvlJc w:val="right"/>
      <w:pPr>
        <w:ind w:left="6480" w:hanging="180"/>
      </w:pPr>
    </w:lvl>
    <w:lvl w:ilvl="6" w:tplc="0409000F">
      <w:start w:val="1"/>
      <w:numFmt w:val="decimal"/>
      <w:lvlText w:val="%7."/>
      <w:lvlJc w:val="left"/>
      <w:pPr>
        <w:ind w:left="7200" w:hanging="360"/>
      </w:pPr>
    </w:lvl>
    <w:lvl w:ilvl="7" w:tplc="04090019">
      <w:start w:val="1"/>
      <w:numFmt w:val="lowerLetter"/>
      <w:lvlText w:val="%8."/>
      <w:lvlJc w:val="left"/>
      <w:pPr>
        <w:ind w:left="7920" w:hanging="360"/>
      </w:pPr>
    </w:lvl>
    <w:lvl w:ilvl="8" w:tplc="0409001B">
      <w:start w:val="1"/>
      <w:numFmt w:val="lowerRoman"/>
      <w:lvlText w:val="%9."/>
      <w:lvlJc w:val="right"/>
      <w:pPr>
        <w:ind w:left="8640" w:hanging="180"/>
      </w:p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66FE6D9E"/>
    <w:multiLevelType w:val="hybridMultilevel"/>
    <w:tmpl w:val="981CDE2E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0"/>
  </w:num>
  <w:num w:numId="3">
    <w:abstractNumId w:val="3"/>
  </w:num>
  <w:num w:numId="4">
    <w:abstractNumId w:val="2"/>
  </w:num>
  <w:num w:numId="5">
    <w:abstractNumId w:val="9"/>
  </w:num>
  <w:num w:numId="6">
    <w:abstractNumId w:val="8"/>
  </w:num>
  <w:num w:numId="7">
    <w:abstractNumId w:val="4"/>
  </w:num>
  <w:num w:numId="8">
    <w:abstractNumId w:val="5"/>
  </w:num>
  <w:num w:numId="9">
    <w:abstractNumId w:val="6"/>
  </w:num>
  <w:num w:numId="10">
    <w:abstractNumId w:val="7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5B78"/>
    <w:rsid w:val="00005F7B"/>
    <w:rsid w:val="00006869"/>
    <w:rsid w:val="000134BB"/>
    <w:rsid w:val="00015160"/>
    <w:rsid w:val="00015809"/>
    <w:rsid w:val="0002197E"/>
    <w:rsid w:val="000233F8"/>
    <w:rsid w:val="000329FF"/>
    <w:rsid w:val="00045794"/>
    <w:rsid w:val="00050EC3"/>
    <w:rsid w:val="000621BB"/>
    <w:rsid w:val="00063CEF"/>
    <w:rsid w:val="00071911"/>
    <w:rsid w:val="00072FE5"/>
    <w:rsid w:val="000767DB"/>
    <w:rsid w:val="00082C23"/>
    <w:rsid w:val="000857EC"/>
    <w:rsid w:val="00086BDD"/>
    <w:rsid w:val="00091214"/>
    <w:rsid w:val="0009231F"/>
    <w:rsid w:val="00092B02"/>
    <w:rsid w:val="0009361B"/>
    <w:rsid w:val="0009426E"/>
    <w:rsid w:val="00094D6D"/>
    <w:rsid w:val="000A7399"/>
    <w:rsid w:val="000B10C9"/>
    <w:rsid w:val="000B163B"/>
    <w:rsid w:val="000B1812"/>
    <w:rsid w:val="000B2616"/>
    <w:rsid w:val="000B67C4"/>
    <w:rsid w:val="000C09CF"/>
    <w:rsid w:val="000C4031"/>
    <w:rsid w:val="000C6AF9"/>
    <w:rsid w:val="000C7090"/>
    <w:rsid w:val="000D3CDD"/>
    <w:rsid w:val="000D4635"/>
    <w:rsid w:val="000D5F63"/>
    <w:rsid w:val="000E26FE"/>
    <w:rsid w:val="000E6961"/>
    <w:rsid w:val="000E77EE"/>
    <w:rsid w:val="000F1B5D"/>
    <w:rsid w:val="000F1E8B"/>
    <w:rsid w:val="000F1F40"/>
    <w:rsid w:val="000F6BEB"/>
    <w:rsid w:val="000F7F9C"/>
    <w:rsid w:val="00101101"/>
    <w:rsid w:val="00101E9A"/>
    <w:rsid w:val="001028D5"/>
    <w:rsid w:val="00104BD4"/>
    <w:rsid w:val="00115586"/>
    <w:rsid w:val="001171A2"/>
    <w:rsid w:val="00122C66"/>
    <w:rsid w:val="00125F7E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5371F"/>
    <w:rsid w:val="00162210"/>
    <w:rsid w:val="00162498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2F42"/>
    <w:rsid w:val="00193429"/>
    <w:rsid w:val="00197531"/>
    <w:rsid w:val="001A2D16"/>
    <w:rsid w:val="001A7DBE"/>
    <w:rsid w:val="001B0D9A"/>
    <w:rsid w:val="001B34BC"/>
    <w:rsid w:val="001B5E6F"/>
    <w:rsid w:val="001C0EBF"/>
    <w:rsid w:val="001C28A6"/>
    <w:rsid w:val="001C38BF"/>
    <w:rsid w:val="001C3BDA"/>
    <w:rsid w:val="001D0EFA"/>
    <w:rsid w:val="001D3EAD"/>
    <w:rsid w:val="001E0547"/>
    <w:rsid w:val="001E1E75"/>
    <w:rsid w:val="001E4A2B"/>
    <w:rsid w:val="001E55D1"/>
    <w:rsid w:val="001F5FDD"/>
    <w:rsid w:val="00201516"/>
    <w:rsid w:val="0020243D"/>
    <w:rsid w:val="002034B3"/>
    <w:rsid w:val="0020473E"/>
    <w:rsid w:val="002126FA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2F1B"/>
    <w:rsid w:val="00253FE6"/>
    <w:rsid w:val="00254B94"/>
    <w:rsid w:val="0025700B"/>
    <w:rsid w:val="00261AFE"/>
    <w:rsid w:val="002679E2"/>
    <w:rsid w:val="00270C7B"/>
    <w:rsid w:val="00271524"/>
    <w:rsid w:val="00272208"/>
    <w:rsid w:val="00275311"/>
    <w:rsid w:val="00282897"/>
    <w:rsid w:val="00283F39"/>
    <w:rsid w:val="0028574C"/>
    <w:rsid w:val="00285A49"/>
    <w:rsid w:val="00286D26"/>
    <w:rsid w:val="0029005F"/>
    <w:rsid w:val="00296BA8"/>
    <w:rsid w:val="002A360E"/>
    <w:rsid w:val="002A4485"/>
    <w:rsid w:val="002A4C69"/>
    <w:rsid w:val="002B1404"/>
    <w:rsid w:val="002C263C"/>
    <w:rsid w:val="002C4C90"/>
    <w:rsid w:val="002C4C99"/>
    <w:rsid w:val="002C5839"/>
    <w:rsid w:val="002C5D86"/>
    <w:rsid w:val="002D0186"/>
    <w:rsid w:val="002D12CF"/>
    <w:rsid w:val="002D170C"/>
    <w:rsid w:val="002D3A76"/>
    <w:rsid w:val="002D481E"/>
    <w:rsid w:val="002D543A"/>
    <w:rsid w:val="002E458B"/>
    <w:rsid w:val="002E45FE"/>
    <w:rsid w:val="002E749D"/>
    <w:rsid w:val="002F08B6"/>
    <w:rsid w:val="002F479D"/>
    <w:rsid w:val="003021A2"/>
    <w:rsid w:val="003033F1"/>
    <w:rsid w:val="00303A45"/>
    <w:rsid w:val="00305298"/>
    <w:rsid w:val="0030688F"/>
    <w:rsid w:val="00307630"/>
    <w:rsid w:val="003165AD"/>
    <w:rsid w:val="00316ABF"/>
    <w:rsid w:val="00320E5B"/>
    <w:rsid w:val="00323590"/>
    <w:rsid w:val="00332458"/>
    <w:rsid w:val="003346A4"/>
    <w:rsid w:val="00336ACF"/>
    <w:rsid w:val="003409D5"/>
    <w:rsid w:val="00341854"/>
    <w:rsid w:val="00341B30"/>
    <w:rsid w:val="003455B0"/>
    <w:rsid w:val="00354A83"/>
    <w:rsid w:val="00357C92"/>
    <w:rsid w:val="003602F6"/>
    <w:rsid w:val="00360A0C"/>
    <w:rsid w:val="003621A6"/>
    <w:rsid w:val="00374091"/>
    <w:rsid w:val="003744AE"/>
    <w:rsid w:val="00374588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069"/>
    <w:rsid w:val="003A338C"/>
    <w:rsid w:val="003A458F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3F31"/>
    <w:rsid w:val="003E1AA5"/>
    <w:rsid w:val="003E7A59"/>
    <w:rsid w:val="003F72A0"/>
    <w:rsid w:val="003F7880"/>
    <w:rsid w:val="00401BF3"/>
    <w:rsid w:val="00403A3D"/>
    <w:rsid w:val="00403B88"/>
    <w:rsid w:val="00404493"/>
    <w:rsid w:val="0041248F"/>
    <w:rsid w:val="00414B92"/>
    <w:rsid w:val="004220CC"/>
    <w:rsid w:val="00422A05"/>
    <w:rsid w:val="00423664"/>
    <w:rsid w:val="004239E2"/>
    <w:rsid w:val="004259C2"/>
    <w:rsid w:val="00431973"/>
    <w:rsid w:val="00434247"/>
    <w:rsid w:val="00435ADE"/>
    <w:rsid w:val="00435C56"/>
    <w:rsid w:val="0043617A"/>
    <w:rsid w:val="00437F13"/>
    <w:rsid w:val="00444FEA"/>
    <w:rsid w:val="004478B0"/>
    <w:rsid w:val="00447F31"/>
    <w:rsid w:val="00450C29"/>
    <w:rsid w:val="00451ADC"/>
    <w:rsid w:val="00453823"/>
    <w:rsid w:val="004540A3"/>
    <w:rsid w:val="004540CD"/>
    <w:rsid w:val="004608C9"/>
    <w:rsid w:val="00464A13"/>
    <w:rsid w:val="004668FF"/>
    <w:rsid w:val="00466FD6"/>
    <w:rsid w:val="00467030"/>
    <w:rsid w:val="00472755"/>
    <w:rsid w:val="00473325"/>
    <w:rsid w:val="004756A5"/>
    <w:rsid w:val="00475C4A"/>
    <w:rsid w:val="00482A9D"/>
    <w:rsid w:val="00483D52"/>
    <w:rsid w:val="00485D02"/>
    <w:rsid w:val="00485D9D"/>
    <w:rsid w:val="00490341"/>
    <w:rsid w:val="00490A9A"/>
    <w:rsid w:val="00492C92"/>
    <w:rsid w:val="004933EC"/>
    <w:rsid w:val="00494CFD"/>
    <w:rsid w:val="004A25AE"/>
    <w:rsid w:val="004A2E46"/>
    <w:rsid w:val="004A4C04"/>
    <w:rsid w:val="004A7C9B"/>
    <w:rsid w:val="004B3368"/>
    <w:rsid w:val="004B372C"/>
    <w:rsid w:val="004B4A42"/>
    <w:rsid w:val="004B4DC0"/>
    <w:rsid w:val="004C4866"/>
    <w:rsid w:val="004C7340"/>
    <w:rsid w:val="004D20DD"/>
    <w:rsid w:val="004D5E0E"/>
    <w:rsid w:val="004E170B"/>
    <w:rsid w:val="004E4207"/>
    <w:rsid w:val="004E5152"/>
    <w:rsid w:val="004E563C"/>
    <w:rsid w:val="004F3113"/>
    <w:rsid w:val="004F3EBB"/>
    <w:rsid w:val="004F60DB"/>
    <w:rsid w:val="0050209C"/>
    <w:rsid w:val="005024E1"/>
    <w:rsid w:val="00507281"/>
    <w:rsid w:val="00517C97"/>
    <w:rsid w:val="00520A43"/>
    <w:rsid w:val="00535457"/>
    <w:rsid w:val="00535DF6"/>
    <w:rsid w:val="0054012D"/>
    <w:rsid w:val="005528A6"/>
    <w:rsid w:val="00553BD2"/>
    <w:rsid w:val="00555E35"/>
    <w:rsid w:val="005617AE"/>
    <w:rsid w:val="0056184E"/>
    <w:rsid w:val="0057620A"/>
    <w:rsid w:val="00587716"/>
    <w:rsid w:val="0059197A"/>
    <w:rsid w:val="00595FDD"/>
    <w:rsid w:val="005960E5"/>
    <w:rsid w:val="0059639F"/>
    <w:rsid w:val="00596A01"/>
    <w:rsid w:val="00596DB2"/>
    <w:rsid w:val="005A2808"/>
    <w:rsid w:val="005A31F1"/>
    <w:rsid w:val="005A652A"/>
    <w:rsid w:val="005B0ABE"/>
    <w:rsid w:val="005B6597"/>
    <w:rsid w:val="005B76D0"/>
    <w:rsid w:val="005B7B7B"/>
    <w:rsid w:val="005C421E"/>
    <w:rsid w:val="005C5115"/>
    <w:rsid w:val="005C744C"/>
    <w:rsid w:val="005D0E47"/>
    <w:rsid w:val="005E0102"/>
    <w:rsid w:val="005E164C"/>
    <w:rsid w:val="005E2C17"/>
    <w:rsid w:val="005E2C48"/>
    <w:rsid w:val="005E77DC"/>
    <w:rsid w:val="005F09CB"/>
    <w:rsid w:val="005F1497"/>
    <w:rsid w:val="005F1F74"/>
    <w:rsid w:val="005F3965"/>
    <w:rsid w:val="005F4F7A"/>
    <w:rsid w:val="006017D7"/>
    <w:rsid w:val="0060359F"/>
    <w:rsid w:val="0060524D"/>
    <w:rsid w:val="006068FC"/>
    <w:rsid w:val="00607B22"/>
    <w:rsid w:val="006102D3"/>
    <w:rsid w:val="006105A0"/>
    <w:rsid w:val="00611DEF"/>
    <w:rsid w:val="00612E0D"/>
    <w:rsid w:val="00615565"/>
    <w:rsid w:val="006159E0"/>
    <w:rsid w:val="0061677C"/>
    <w:rsid w:val="00621AF5"/>
    <w:rsid w:val="00623C68"/>
    <w:rsid w:val="00633065"/>
    <w:rsid w:val="0064292A"/>
    <w:rsid w:val="006470FE"/>
    <w:rsid w:val="006508C4"/>
    <w:rsid w:val="00650A71"/>
    <w:rsid w:val="00653751"/>
    <w:rsid w:val="00654B2A"/>
    <w:rsid w:val="006570BC"/>
    <w:rsid w:val="00662506"/>
    <w:rsid w:val="0066299F"/>
    <w:rsid w:val="00662F0A"/>
    <w:rsid w:val="006635C1"/>
    <w:rsid w:val="006639AD"/>
    <w:rsid w:val="00664430"/>
    <w:rsid w:val="006651F5"/>
    <w:rsid w:val="0066794B"/>
    <w:rsid w:val="006711A1"/>
    <w:rsid w:val="00672B9B"/>
    <w:rsid w:val="00682D38"/>
    <w:rsid w:val="00685BD0"/>
    <w:rsid w:val="0068771C"/>
    <w:rsid w:val="00687DD6"/>
    <w:rsid w:val="00687ECC"/>
    <w:rsid w:val="00692AD3"/>
    <w:rsid w:val="006964B5"/>
    <w:rsid w:val="006A105D"/>
    <w:rsid w:val="006A1EF0"/>
    <w:rsid w:val="006C2307"/>
    <w:rsid w:val="006C2E8A"/>
    <w:rsid w:val="006C3708"/>
    <w:rsid w:val="006C376D"/>
    <w:rsid w:val="006C4E29"/>
    <w:rsid w:val="006C5FB6"/>
    <w:rsid w:val="006D0825"/>
    <w:rsid w:val="006D13DF"/>
    <w:rsid w:val="006D3B00"/>
    <w:rsid w:val="006D7DB2"/>
    <w:rsid w:val="006E0FF3"/>
    <w:rsid w:val="006E3070"/>
    <w:rsid w:val="006E6D50"/>
    <w:rsid w:val="006E72CB"/>
    <w:rsid w:val="006F041D"/>
    <w:rsid w:val="006F3A4D"/>
    <w:rsid w:val="006F3BE8"/>
    <w:rsid w:val="006F7F86"/>
    <w:rsid w:val="00701F55"/>
    <w:rsid w:val="007028F4"/>
    <w:rsid w:val="007035E0"/>
    <w:rsid w:val="00704A22"/>
    <w:rsid w:val="00706EA0"/>
    <w:rsid w:val="00710B37"/>
    <w:rsid w:val="0071409A"/>
    <w:rsid w:val="007151AB"/>
    <w:rsid w:val="007154AA"/>
    <w:rsid w:val="00721484"/>
    <w:rsid w:val="0072201E"/>
    <w:rsid w:val="007271CB"/>
    <w:rsid w:val="007273C7"/>
    <w:rsid w:val="00730F1A"/>
    <w:rsid w:val="00734222"/>
    <w:rsid w:val="00735FE0"/>
    <w:rsid w:val="00736E45"/>
    <w:rsid w:val="00737992"/>
    <w:rsid w:val="00743C99"/>
    <w:rsid w:val="00743CE0"/>
    <w:rsid w:val="007442B7"/>
    <w:rsid w:val="00745A19"/>
    <w:rsid w:val="00745F27"/>
    <w:rsid w:val="007467E4"/>
    <w:rsid w:val="0075128C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0EBE"/>
    <w:rsid w:val="00791658"/>
    <w:rsid w:val="007972AD"/>
    <w:rsid w:val="007A38A3"/>
    <w:rsid w:val="007A5F84"/>
    <w:rsid w:val="007B1473"/>
    <w:rsid w:val="007B3E8D"/>
    <w:rsid w:val="007B5517"/>
    <w:rsid w:val="007B5AE9"/>
    <w:rsid w:val="007B7FB8"/>
    <w:rsid w:val="007C074A"/>
    <w:rsid w:val="007C26C6"/>
    <w:rsid w:val="007C3551"/>
    <w:rsid w:val="007C513F"/>
    <w:rsid w:val="007C6863"/>
    <w:rsid w:val="007C7DCC"/>
    <w:rsid w:val="007D21B3"/>
    <w:rsid w:val="007D2BF7"/>
    <w:rsid w:val="007D4FDA"/>
    <w:rsid w:val="007D59AE"/>
    <w:rsid w:val="007D6179"/>
    <w:rsid w:val="007E4FD6"/>
    <w:rsid w:val="007F05DA"/>
    <w:rsid w:val="007F19FD"/>
    <w:rsid w:val="007F7062"/>
    <w:rsid w:val="0080064A"/>
    <w:rsid w:val="00805FB2"/>
    <w:rsid w:val="00813959"/>
    <w:rsid w:val="008146C8"/>
    <w:rsid w:val="00827E46"/>
    <w:rsid w:val="00832BB7"/>
    <w:rsid w:val="00834002"/>
    <w:rsid w:val="00834233"/>
    <w:rsid w:val="008350A1"/>
    <w:rsid w:val="00852598"/>
    <w:rsid w:val="00854779"/>
    <w:rsid w:val="00854EC6"/>
    <w:rsid w:val="00855A5A"/>
    <w:rsid w:val="00857E58"/>
    <w:rsid w:val="008621B0"/>
    <w:rsid w:val="00873122"/>
    <w:rsid w:val="00874238"/>
    <w:rsid w:val="0088061E"/>
    <w:rsid w:val="008814ED"/>
    <w:rsid w:val="008827DB"/>
    <w:rsid w:val="00885CD1"/>
    <w:rsid w:val="008915EB"/>
    <w:rsid w:val="008921BB"/>
    <w:rsid w:val="008947F4"/>
    <w:rsid w:val="00895D68"/>
    <w:rsid w:val="008A0CD3"/>
    <w:rsid w:val="008A7F35"/>
    <w:rsid w:val="008B0CAF"/>
    <w:rsid w:val="008B5086"/>
    <w:rsid w:val="008B6B8F"/>
    <w:rsid w:val="008C6C34"/>
    <w:rsid w:val="008C7711"/>
    <w:rsid w:val="008D0224"/>
    <w:rsid w:val="008D1DA9"/>
    <w:rsid w:val="008D3B53"/>
    <w:rsid w:val="008D4CAE"/>
    <w:rsid w:val="008D585A"/>
    <w:rsid w:val="008E2DED"/>
    <w:rsid w:val="008E3814"/>
    <w:rsid w:val="008E3F1C"/>
    <w:rsid w:val="008E4957"/>
    <w:rsid w:val="008E5F5E"/>
    <w:rsid w:val="008E684E"/>
    <w:rsid w:val="008F1B72"/>
    <w:rsid w:val="008F36DB"/>
    <w:rsid w:val="00903852"/>
    <w:rsid w:val="00906C49"/>
    <w:rsid w:val="00911CA1"/>
    <w:rsid w:val="00911D74"/>
    <w:rsid w:val="00913C70"/>
    <w:rsid w:val="00915D24"/>
    <w:rsid w:val="00920669"/>
    <w:rsid w:val="00925917"/>
    <w:rsid w:val="00930B8D"/>
    <w:rsid w:val="00932E23"/>
    <w:rsid w:val="00933F91"/>
    <w:rsid w:val="00936A79"/>
    <w:rsid w:val="00940316"/>
    <w:rsid w:val="009410CB"/>
    <w:rsid w:val="00944CF8"/>
    <w:rsid w:val="009509DE"/>
    <w:rsid w:val="00953708"/>
    <w:rsid w:val="00953B7B"/>
    <w:rsid w:val="00960B93"/>
    <w:rsid w:val="00960F8F"/>
    <w:rsid w:val="00965618"/>
    <w:rsid w:val="00965A8B"/>
    <w:rsid w:val="0096789F"/>
    <w:rsid w:val="00971254"/>
    <w:rsid w:val="0097266C"/>
    <w:rsid w:val="009741CA"/>
    <w:rsid w:val="00975123"/>
    <w:rsid w:val="00975A43"/>
    <w:rsid w:val="00984DA1"/>
    <w:rsid w:val="00984E94"/>
    <w:rsid w:val="009869FA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B8B"/>
    <w:rsid w:val="009B45A4"/>
    <w:rsid w:val="009B4782"/>
    <w:rsid w:val="009B567D"/>
    <w:rsid w:val="009B61E3"/>
    <w:rsid w:val="009C1544"/>
    <w:rsid w:val="009C690A"/>
    <w:rsid w:val="009D056C"/>
    <w:rsid w:val="009E04E3"/>
    <w:rsid w:val="009E211C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441"/>
    <w:rsid w:val="00A1461F"/>
    <w:rsid w:val="00A1685B"/>
    <w:rsid w:val="00A20D13"/>
    <w:rsid w:val="00A25538"/>
    <w:rsid w:val="00A265AF"/>
    <w:rsid w:val="00A26D1E"/>
    <w:rsid w:val="00A270EB"/>
    <w:rsid w:val="00A27F58"/>
    <w:rsid w:val="00A307DF"/>
    <w:rsid w:val="00A30819"/>
    <w:rsid w:val="00A357F1"/>
    <w:rsid w:val="00A363EE"/>
    <w:rsid w:val="00A36FC0"/>
    <w:rsid w:val="00A37740"/>
    <w:rsid w:val="00A42644"/>
    <w:rsid w:val="00A531FC"/>
    <w:rsid w:val="00A567CA"/>
    <w:rsid w:val="00A57BFA"/>
    <w:rsid w:val="00A603FA"/>
    <w:rsid w:val="00A675A0"/>
    <w:rsid w:val="00A679D5"/>
    <w:rsid w:val="00A702F0"/>
    <w:rsid w:val="00A70425"/>
    <w:rsid w:val="00A70979"/>
    <w:rsid w:val="00A714E3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A4D94"/>
    <w:rsid w:val="00AB344F"/>
    <w:rsid w:val="00AB7560"/>
    <w:rsid w:val="00AC3C8B"/>
    <w:rsid w:val="00AC4F67"/>
    <w:rsid w:val="00AC5BD9"/>
    <w:rsid w:val="00AC7400"/>
    <w:rsid w:val="00AD1E9F"/>
    <w:rsid w:val="00AD27C1"/>
    <w:rsid w:val="00AE1CB0"/>
    <w:rsid w:val="00AE28EB"/>
    <w:rsid w:val="00AE4383"/>
    <w:rsid w:val="00AE4F84"/>
    <w:rsid w:val="00AE597A"/>
    <w:rsid w:val="00AF3657"/>
    <w:rsid w:val="00B01365"/>
    <w:rsid w:val="00B06804"/>
    <w:rsid w:val="00B1063A"/>
    <w:rsid w:val="00B12542"/>
    <w:rsid w:val="00B12A43"/>
    <w:rsid w:val="00B20C6F"/>
    <w:rsid w:val="00B26DE3"/>
    <w:rsid w:val="00B34890"/>
    <w:rsid w:val="00B36219"/>
    <w:rsid w:val="00B435B5"/>
    <w:rsid w:val="00B43827"/>
    <w:rsid w:val="00B43A8C"/>
    <w:rsid w:val="00B43C7D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058D"/>
    <w:rsid w:val="00B82BFE"/>
    <w:rsid w:val="00B867A0"/>
    <w:rsid w:val="00B93586"/>
    <w:rsid w:val="00B95568"/>
    <w:rsid w:val="00B955C6"/>
    <w:rsid w:val="00B971AD"/>
    <w:rsid w:val="00BA0223"/>
    <w:rsid w:val="00BA139E"/>
    <w:rsid w:val="00BA175C"/>
    <w:rsid w:val="00BA545D"/>
    <w:rsid w:val="00BA684F"/>
    <w:rsid w:val="00BB0FE8"/>
    <w:rsid w:val="00BC010F"/>
    <w:rsid w:val="00BC160B"/>
    <w:rsid w:val="00BC4E5F"/>
    <w:rsid w:val="00BC587A"/>
    <w:rsid w:val="00BD1CEC"/>
    <w:rsid w:val="00BD1E4A"/>
    <w:rsid w:val="00BD2203"/>
    <w:rsid w:val="00BD3D7A"/>
    <w:rsid w:val="00BE0033"/>
    <w:rsid w:val="00BE53F7"/>
    <w:rsid w:val="00BE64B8"/>
    <w:rsid w:val="00BE6646"/>
    <w:rsid w:val="00BE67F2"/>
    <w:rsid w:val="00BF1146"/>
    <w:rsid w:val="00BF36E3"/>
    <w:rsid w:val="00BF63C1"/>
    <w:rsid w:val="00BF68C9"/>
    <w:rsid w:val="00C025F9"/>
    <w:rsid w:val="00C10544"/>
    <w:rsid w:val="00C17953"/>
    <w:rsid w:val="00C22363"/>
    <w:rsid w:val="00C22F7D"/>
    <w:rsid w:val="00C23AFC"/>
    <w:rsid w:val="00C23DA4"/>
    <w:rsid w:val="00C24172"/>
    <w:rsid w:val="00C24EA9"/>
    <w:rsid w:val="00C25FEB"/>
    <w:rsid w:val="00C276F3"/>
    <w:rsid w:val="00C311C3"/>
    <w:rsid w:val="00C34BFD"/>
    <w:rsid w:val="00C417D0"/>
    <w:rsid w:val="00C42950"/>
    <w:rsid w:val="00C442AE"/>
    <w:rsid w:val="00C472A2"/>
    <w:rsid w:val="00C52FA8"/>
    <w:rsid w:val="00C541E5"/>
    <w:rsid w:val="00C55671"/>
    <w:rsid w:val="00C5574F"/>
    <w:rsid w:val="00C603C3"/>
    <w:rsid w:val="00C61F66"/>
    <w:rsid w:val="00C621B9"/>
    <w:rsid w:val="00C64532"/>
    <w:rsid w:val="00C71160"/>
    <w:rsid w:val="00C7196E"/>
    <w:rsid w:val="00C76D48"/>
    <w:rsid w:val="00C77672"/>
    <w:rsid w:val="00C87B26"/>
    <w:rsid w:val="00C9491D"/>
    <w:rsid w:val="00CA3F65"/>
    <w:rsid w:val="00CA5A71"/>
    <w:rsid w:val="00CB13E6"/>
    <w:rsid w:val="00CB3671"/>
    <w:rsid w:val="00CB4EAA"/>
    <w:rsid w:val="00CB6492"/>
    <w:rsid w:val="00CC0E0D"/>
    <w:rsid w:val="00CC22BE"/>
    <w:rsid w:val="00CC2E19"/>
    <w:rsid w:val="00CC3603"/>
    <w:rsid w:val="00CC4542"/>
    <w:rsid w:val="00CC45F3"/>
    <w:rsid w:val="00CC76E0"/>
    <w:rsid w:val="00CD7193"/>
    <w:rsid w:val="00CE16ED"/>
    <w:rsid w:val="00CE6EF2"/>
    <w:rsid w:val="00D01DC2"/>
    <w:rsid w:val="00D03766"/>
    <w:rsid w:val="00D11758"/>
    <w:rsid w:val="00D12BA5"/>
    <w:rsid w:val="00D178D0"/>
    <w:rsid w:val="00D207FC"/>
    <w:rsid w:val="00D2238A"/>
    <w:rsid w:val="00D236F5"/>
    <w:rsid w:val="00D2602C"/>
    <w:rsid w:val="00D26471"/>
    <w:rsid w:val="00D32DFB"/>
    <w:rsid w:val="00D33BD9"/>
    <w:rsid w:val="00D35DEF"/>
    <w:rsid w:val="00D4436F"/>
    <w:rsid w:val="00D44B88"/>
    <w:rsid w:val="00D44CF6"/>
    <w:rsid w:val="00D52A4A"/>
    <w:rsid w:val="00D61912"/>
    <w:rsid w:val="00D61BC0"/>
    <w:rsid w:val="00D66AF2"/>
    <w:rsid w:val="00D67195"/>
    <w:rsid w:val="00D67A02"/>
    <w:rsid w:val="00D7340F"/>
    <w:rsid w:val="00D75599"/>
    <w:rsid w:val="00D80559"/>
    <w:rsid w:val="00D8147C"/>
    <w:rsid w:val="00D824E7"/>
    <w:rsid w:val="00D8505F"/>
    <w:rsid w:val="00D863E0"/>
    <w:rsid w:val="00D866E0"/>
    <w:rsid w:val="00D867B1"/>
    <w:rsid w:val="00D86CB2"/>
    <w:rsid w:val="00D86F31"/>
    <w:rsid w:val="00D91C93"/>
    <w:rsid w:val="00D93340"/>
    <w:rsid w:val="00D96A8D"/>
    <w:rsid w:val="00DA03AE"/>
    <w:rsid w:val="00DA1207"/>
    <w:rsid w:val="00DA2E1A"/>
    <w:rsid w:val="00DA309A"/>
    <w:rsid w:val="00DA3D1A"/>
    <w:rsid w:val="00DA4115"/>
    <w:rsid w:val="00DB052A"/>
    <w:rsid w:val="00DB09C5"/>
    <w:rsid w:val="00DB2527"/>
    <w:rsid w:val="00DB2B0A"/>
    <w:rsid w:val="00DC3029"/>
    <w:rsid w:val="00DC46F6"/>
    <w:rsid w:val="00DC60C5"/>
    <w:rsid w:val="00DD024A"/>
    <w:rsid w:val="00DD14FB"/>
    <w:rsid w:val="00DD3267"/>
    <w:rsid w:val="00DD3648"/>
    <w:rsid w:val="00DD60BE"/>
    <w:rsid w:val="00DE2E28"/>
    <w:rsid w:val="00DE5974"/>
    <w:rsid w:val="00DF0679"/>
    <w:rsid w:val="00DF2188"/>
    <w:rsid w:val="00DF60AA"/>
    <w:rsid w:val="00E01327"/>
    <w:rsid w:val="00E01F8A"/>
    <w:rsid w:val="00E10C21"/>
    <w:rsid w:val="00E12535"/>
    <w:rsid w:val="00E22B2A"/>
    <w:rsid w:val="00E22DA1"/>
    <w:rsid w:val="00E32166"/>
    <w:rsid w:val="00E324F4"/>
    <w:rsid w:val="00E35B5D"/>
    <w:rsid w:val="00E363C9"/>
    <w:rsid w:val="00E42BB1"/>
    <w:rsid w:val="00E50970"/>
    <w:rsid w:val="00E523CF"/>
    <w:rsid w:val="00E5280E"/>
    <w:rsid w:val="00E54203"/>
    <w:rsid w:val="00E55C87"/>
    <w:rsid w:val="00E57BC8"/>
    <w:rsid w:val="00E57EBE"/>
    <w:rsid w:val="00E60E28"/>
    <w:rsid w:val="00E64F2D"/>
    <w:rsid w:val="00E70834"/>
    <w:rsid w:val="00E752FC"/>
    <w:rsid w:val="00E77066"/>
    <w:rsid w:val="00E770E2"/>
    <w:rsid w:val="00E83B64"/>
    <w:rsid w:val="00E87ACF"/>
    <w:rsid w:val="00E9317F"/>
    <w:rsid w:val="00E9554B"/>
    <w:rsid w:val="00EA1E82"/>
    <w:rsid w:val="00EA3D0E"/>
    <w:rsid w:val="00EA42E6"/>
    <w:rsid w:val="00EA5AE1"/>
    <w:rsid w:val="00EB1F06"/>
    <w:rsid w:val="00EB3D39"/>
    <w:rsid w:val="00EB55D9"/>
    <w:rsid w:val="00EB5932"/>
    <w:rsid w:val="00EC0921"/>
    <w:rsid w:val="00EC518D"/>
    <w:rsid w:val="00EC5E5D"/>
    <w:rsid w:val="00ED3908"/>
    <w:rsid w:val="00ED705B"/>
    <w:rsid w:val="00EE1098"/>
    <w:rsid w:val="00EE19CC"/>
    <w:rsid w:val="00EE349A"/>
    <w:rsid w:val="00EE6EF1"/>
    <w:rsid w:val="00EF0371"/>
    <w:rsid w:val="00EF3455"/>
    <w:rsid w:val="00EF39CA"/>
    <w:rsid w:val="00EF70BC"/>
    <w:rsid w:val="00F013C0"/>
    <w:rsid w:val="00F06133"/>
    <w:rsid w:val="00F121A6"/>
    <w:rsid w:val="00F16117"/>
    <w:rsid w:val="00F25D64"/>
    <w:rsid w:val="00F26DAF"/>
    <w:rsid w:val="00F27DD3"/>
    <w:rsid w:val="00F3191C"/>
    <w:rsid w:val="00F34435"/>
    <w:rsid w:val="00F37917"/>
    <w:rsid w:val="00F46C47"/>
    <w:rsid w:val="00F53580"/>
    <w:rsid w:val="00F552DE"/>
    <w:rsid w:val="00F57346"/>
    <w:rsid w:val="00F6037A"/>
    <w:rsid w:val="00F603DB"/>
    <w:rsid w:val="00F6501E"/>
    <w:rsid w:val="00F70835"/>
    <w:rsid w:val="00F70B3E"/>
    <w:rsid w:val="00F7288B"/>
    <w:rsid w:val="00F773A9"/>
    <w:rsid w:val="00F8061A"/>
    <w:rsid w:val="00F81DD5"/>
    <w:rsid w:val="00F83A1D"/>
    <w:rsid w:val="00F87258"/>
    <w:rsid w:val="00F9178E"/>
    <w:rsid w:val="00F929E3"/>
    <w:rsid w:val="00F9368F"/>
    <w:rsid w:val="00F94F2F"/>
    <w:rsid w:val="00F96F15"/>
    <w:rsid w:val="00F970F0"/>
    <w:rsid w:val="00FA7479"/>
    <w:rsid w:val="00FA7F70"/>
    <w:rsid w:val="00FB21E9"/>
    <w:rsid w:val="00FB5783"/>
    <w:rsid w:val="00FB7C03"/>
    <w:rsid w:val="00FC04B0"/>
    <w:rsid w:val="00FC15AD"/>
    <w:rsid w:val="00FC174D"/>
    <w:rsid w:val="00FC2FC0"/>
    <w:rsid w:val="00FC40D6"/>
    <w:rsid w:val="00FD2228"/>
    <w:rsid w:val="00FE0444"/>
    <w:rsid w:val="00FE0EE3"/>
    <w:rsid w:val="00FE12AA"/>
    <w:rsid w:val="00FF0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ACF4F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C025F9"/>
    <w:rPr>
      <w:color w:val="808080"/>
    </w:rPr>
  </w:style>
  <w:style w:type="paragraph" w:styleId="ListParagraph">
    <w:name w:val="List Paragraph"/>
    <w:basedOn w:val="Normal"/>
    <w:uiPriority w:val="34"/>
    <w:qFormat/>
    <w:rsid w:val="00320E5B"/>
    <w:pPr>
      <w:ind w:left="720"/>
      <w:contextualSpacing/>
    </w:pPr>
  </w:style>
  <w:style w:type="character" w:customStyle="1" w:styleId="NormaldoubleChar">
    <w:name w:val="Normal double Char"/>
    <w:link w:val="Normaldouble"/>
    <w:rsid w:val="00453823"/>
    <w:rPr>
      <w:sz w:val="24"/>
    </w:rPr>
  </w:style>
  <w:style w:type="paragraph" w:customStyle="1" w:styleId="Blockquote">
    <w:name w:val="Blockquote"/>
    <w:basedOn w:val="Normal"/>
    <w:link w:val="BlockquoteChar"/>
    <w:qFormat/>
    <w:rsid w:val="00AB7560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AB7560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EF3455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uiPriority w:val="99"/>
    <w:rsid w:val="003409D5"/>
    <w:rPr>
      <w:sz w:val="24"/>
    </w:rPr>
  </w:style>
  <w:style w:type="character" w:styleId="CommentReference">
    <w:name w:val="annotation reference"/>
    <w:basedOn w:val="DefaultParagraphFont"/>
    <w:rsid w:val="00B805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B8058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8058D"/>
  </w:style>
  <w:style w:type="paragraph" w:styleId="CommentSubject">
    <w:name w:val="annotation subject"/>
    <w:basedOn w:val="CommentText"/>
    <w:next w:val="CommentText"/>
    <w:link w:val="CommentSubjectChar"/>
    <w:rsid w:val="00B805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8058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98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93E32F-D9AA-4C70-A570-EDA2BA667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612</Words>
  <Characters>3490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2021-03-23T20:07:00Z</dcterms:created>
  <dcterms:modified xsi:type="dcterms:W3CDTF">2021-05-21T15:03:00Z</dcterms:modified>
</cp:coreProperties>
</file>